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1DAAD" w14:textId="77777777" w:rsidR="0092240A" w:rsidRDefault="0092240A" w:rsidP="008B5913">
      <w:pPr>
        <w:jc w:val="center"/>
        <w:rPr>
          <w:rFonts w:cs="Monotype Koufi"/>
          <w:color w:val="00B050"/>
          <w:sz w:val="22"/>
          <w:szCs w:val="22"/>
          <w:lang w:bidi="ar-EG"/>
        </w:rPr>
      </w:pPr>
    </w:p>
    <w:p w14:paraId="5FBF1768" w14:textId="77777777" w:rsidR="0092240A" w:rsidRDefault="0092240A" w:rsidP="008B5913">
      <w:pPr>
        <w:pStyle w:val="Heading3"/>
        <w:jc w:val="left"/>
        <w:rPr>
          <w:szCs w:val="32"/>
        </w:rPr>
      </w:pPr>
    </w:p>
    <w:p w14:paraId="40F1D4A9" w14:textId="77777777" w:rsidR="004E7612" w:rsidRDefault="004E7612" w:rsidP="008B5913">
      <w:pPr>
        <w:pStyle w:val="Heading3"/>
        <w:jc w:val="left"/>
        <w:rPr>
          <w:sz w:val="24"/>
        </w:rPr>
      </w:pPr>
    </w:p>
    <w:p w14:paraId="1878361B" w14:textId="77777777" w:rsidR="0098496B" w:rsidRDefault="0098496B" w:rsidP="008B5913">
      <w:pPr>
        <w:jc w:val="center"/>
        <w:rPr>
          <w:b/>
          <w:sz w:val="32"/>
        </w:rPr>
      </w:pPr>
    </w:p>
    <w:p w14:paraId="56C07410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303163E1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71D16EF3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4C35365F" w14:textId="10F2DD53" w:rsidR="00D95766" w:rsidRDefault="00D95766" w:rsidP="008B5913">
      <w:pPr>
        <w:jc w:val="center"/>
        <w:rPr>
          <w:b/>
          <w:sz w:val="44"/>
          <w:szCs w:val="44"/>
        </w:rPr>
      </w:pPr>
    </w:p>
    <w:p w14:paraId="50216822" w14:textId="2CA4B5EC" w:rsidR="00A006BB" w:rsidRDefault="00A006BB" w:rsidP="008B5913">
      <w:pPr>
        <w:jc w:val="center"/>
        <w:rPr>
          <w:b/>
          <w:sz w:val="32"/>
          <w:szCs w:val="32"/>
        </w:rPr>
      </w:pPr>
    </w:p>
    <w:p w14:paraId="45E3E2D8" w14:textId="52825694" w:rsidR="00A006BB" w:rsidRDefault="00A006BB" w:rsidP="008B5913">
      <w:pPr>
        <w:jc w:val="center"/>
        <w:rPr>
          <w:b/>
          <w:sz w:val="32"/>
          <w:szCs w:val="32"/>
        </w:rPr>
      </w:pPr>
    </w:p>
    <w:p w14:paraId="6D404AFF" w14:textId="568A13AB" w:rsidR="00A006BB" w:rsidRDefault="00A006BB" w:rsidP="008B5913">
      <w:pPr>
        <w:jc w:val="center"/>
        <w:rPr>
          <w:b/>
          <w:sz w:val="32"/>
          <w:szCs w:val="32"/>
        </w:rPr>
      </w:pPr>
    </w:p>
    <w:p w14:paraId="0A216ADB" w14:textId="3F0CFDF8" w:rsidR="00A006BB" w:rsidRDefault="00A006BB" w:rsidP="008B5913">
      <w:pPr>
        <w:jc w:val="center"/>
        <w:rPr>
          <w:b/>
          <w:sz w:val="32"/>
          <w:szCs w:val="32"/>
        </w:rPr>
      </w:pPr>
    </w:p>
    <w:p w14:paraId="7077E596" w14:textId="42AFAB2C" w:rsidR="00A006BB" w:rsidRDefault="00A006BB" w:rsidP="008B5913">
      <w:pPr>
        <w:jc w:val="center"/>
        <w:rPr>
          <w:b/>
          <w:sz w:val="32"/>
          <w:szCs w:val="32"/>
        </w:rPr>
      </w:pPr>
    </w:p>
    <w:p w14:paraId="68467E3D" w14:textId="7365E065" w:rsidR="00A006BB" w:rsidRDefault="00A006BB" w:rsidP="008B5913">
      <w:pPr>
        <w:jc w:val="center"/>
        <w:rPr>
          <w:b/>
          <w:sz w:val="32"/>
          <w:szCs w:val="32"/>
        </w:rPr>
      </w:pPr>
    </w:p>
    <w:p w14:paraId="265E74A9" w14:textId="400D00D4" w:rsidR="00A006BB" w:rsidRDefault="00A006BB" w:rsidP="008B5913">
      <w:pPr>
        <w:jc w:val="center"/>
        <w:rPr>
          <w:b/>
          <w:sz w:val="32"/>
          <w:szCs w:val="32"/>
        </w:rPr>
      </w:pPr>
    </w:p>
    <w:p w14:paraId="4DE58D9F" w14:textId="7BB55F50" w:rsidR="008A5F1E" w:rsidRDefault="008A5F1E" w:rsidP="008B5913">
      <w:pPr>
        <w:jc w:val="center"/>
        <w:rPr>
          <w:b/>
          <w:sz w:val="32"/>
          <w:szCs w:val="32"/>
        </w:rPr>
      </w:pPr>
    </w:p>
    <w:p w14:paraId="78167D7D" w14:textId="339CF792" w:rsidR="008A5F1E" w:rsidRDefault="008A5F1E" w:rsidP="008B5913">
      <w:pPr>
        <w:jc w:val="center"/>
        <w:rPr>
          <w:b/>
          <w:sz w:val="32"/>
          <w:szCs w:val="32"/>
        </w:rPr>
      </w:pPr>
    </w:p>
    <w:p w14:paraId="52C5E820" w14:textId="0D66F915" w:rsidR="008A5F1E" w:rsidRDefault="008A5F1E" w:rsidP="008B5913">
      <w:pPr>
        <w:jc w:val="center"/>
        <w:rPr>
          <w:b/>
          <w:sz w:val="32"/>
          <w:szCs w:val="32"/>
        </w:rPr>
      </w:pPr>
    </w:p>
    <w:p w14:paraId="4EFE665A" w14:textId="3C461150" w:rsidR="008A5F1E" w:rsidRDefault="008A5F1E" w:rsidP="008B5913">
      <w:pPr>
        <w:jc w:val="center"/>
        <w:rPr>
          <w:b/>
          <w:sz w:val="32"/>
          <w:szCs w:val="32"/>
          <w:rtl/>
        </w:rPr>
      </w:pPr>
    </w:p>
    <w:p w14:paraId="67130938" w14:textId="60559D68" w:rsidR="008B5913" w:rsidRDefault="008B5913" w:rsidP="008B5913">
      <w:pPr>
        <w:jc w:val="center"/>
        <w:rPr>
          <w:b/>
          <w:sz w:val="32"/>
          <w:szCs w:val="32"/>
          <w:rtl/>
        </w:rPr>
      </w:pPr>
    </w:p>
    <w:p w14:paraId="4F84867B" w14:textId="2A280583" w:rsidR="008B5913" w:rsidRDefault="008B5913" w:rsidP="008B5913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48"/>
        <w:gridCol w:w="6779"/>
      </w:tblGrid>
      <w:tr w:rsidR="008B5913" w:rsidRPr="005D2DDD" w14:paraId="708CBDE5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2AA8E0DE" w14:textId="1C1B646F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6D9E64C5" w14:textId="6603B91F" w:rsidR="008B5913" w:rsidRPr="005D667A" w:rsidRDefault="00DB2365" w:rsidP="001B7E4B">
            <w:pPr>
              <w:rPr>
                <w:rFonts w:asciiTheme="majorBidi" w:hAnsiTheme="majorBidi" w:cstheme="majorBidi"/>
              </w:rPr>
            </w:pPr>
            <w:r>
              <w:rPr>
                <w:b/>
              </w:rPr>
              <w:t>Sterile Dosage Forms</w:t>
            </w:r>
          </w:p>
        </w:tc>
      </w:tr>
      <w:tr w:rsidR="008B5913" w:rsidRPr="005D2DDD" w14:paraId="6FD322C7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1D32CB45" w14:textId="61E8AF7E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45DDFA2B" w14:textId="6C257451" w:rsidR="008B5913" w:rsidRPr="005D667A" w:rsidRDefault="00DB2365" w:rsidP="008B591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PHCU536</w:t>
            </w:r>
          </w:p>
        </w:tc>
      </w:tr>
      <w:tr w:rsidR="008B5913" w:rsidRPr="005D2DDD" w14:paraId="2EC01D2C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402CC620" w14:textId="36A16551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5DE82AD5" w14:textId="528FAA80" w:rsidR="008B5913" w:rsidRPr="005D667A" w:rsidRDefault="001B7E4B" w:rsidP="00B51873">
            <w:pPr>
              <w:rPr>
                <w:rFonts w:asciiTheme="majorBidi" w:hAnsiTheme="majorBidi" w:cstheme="majorBidi"/>
                <w:b/>
                <w:bCs/>
              </w:rPr>
            </w:pPr>
            <w:r w:rsidRPr="005D667A">
              <w:rPr>
                <w:rFonts w:asciiTheme="majorBidi" w:hAnsiTheme="majorBidi" w:cstheme="majorBidi"/>
                <w:b/>
                <w:bCs/>
                <w:color w:val="000000" w:themeColor="text1"/>
              </w:rPr>
              <w:t>Pharmaceutical Sciences</w:t>
            </w:r>
            <w:r w:rsidR="000F64E1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 </w:t>
            </w:r>
          </w:p>
        </w:tc>
      </w:tr>
      <w:tr w:rsidR="008B5913" w:rsidRPr="005D2DDD" w14:paraId="1F10EB1B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3932FB39" w14:textId="68B8A785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014DC1D0" w14:textId="1A69FC5C" w:rsidR="008B5913" w:rsidRPr="005D667A" w:rsidRDefault="001B7E4B" w:rsidP="008B591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5D667A">
              <w:rPr>
                <w:b/>
              </w:rPr>
              <w:t>Pharmaceutics</w:t>
            </w:r>
          </w:p>
        </w:tc>
      </w:tr>
      <w:tr w:rsidR="008B5913" w:rsidRPr="005D2DDD" w14:paraId="03026629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7062D009" w14:textId="0EFF8405" w:rsidR="008B5913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278A62F0" w14:textId="0AFD318A" w:rsidR="008B5913" w:rsidRPr="005D667A" w:rsidRDefault="001B7E4B" w:rsidP="008B5913">
            <w:pPr>
              <w:rPr>
                <w:rFonts w:asciiTheme="majorBidi" w:hAnsiTheme="majorBidi" w:cstheme="majorBidi"/>
                <w:b/>
                <w:bCs/>
              </w:rPr>
            </w:pPr>
            <w:r w:rsidRPr="005D667A">
              <w:rPr>
                <w:b/>
              </w:rPr>
              <w:t>Pharmacy</w:t>
            </w:r>
          </w:p>
        </w:tc>
      </w:tr>
      <w:tr w:rsidR="008B5913" w:rsidRPr="005D2DDD" w14:paraId="7D3B848E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7234D2C1" w14:textId="7B785A1A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7916DD7A" w14:textId="431D4CBB" w:rsidR="008B5913" w:rsidRPr="005D667A" w:rsidRDefault="001B7E4B" w:rsidP="008B5913">
            <w:pPr>
              <w:rPr>
                <w:rFonts w:asciiTheme="majorBidi" w:hAnsiTheme="majorBidi" w:cstheme="majorBidi"/>
                <w:b/>
                <w:bCs/>
              </w:rPr>
            </w:pPr>
            <w:r w:rsidRPr="005D667A">
              <w:rPr>
                <w:rFonts w:asciiTheme="majorBidi" w:hAnsiTheme="majorBidi" w:cstheme="majorBidi"/>
                <w:b/>
                <w:bCs/>
                <w:color w:val="000000" w:themeColor="text1"/>
              </w:rPr>
              <w:t>Najran University</w:t>
            </w:r>
          </w:p>
        </w:tc>
      </w:tr>
    </w:tbl>
    <w:p w14:paraId="5C682A7C" w14:textId="77777777" w:rsidR="008B5913" w:rsidRDefault="008B5913" w:rsidP="008B5913">
      <w:pPr>
        <w:jc w:val="center"/>
        <w:rPr>
          <w:b/>
          <w:sz w:val="32"/>
          <w:szCs w:val="32"/>
        </w:rPr>
      </w:pPr>
    </w:p>
    <w:p w14:paraId="4FD5B2AC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0647AC53" w14:textId="06AA9571" w:rsidR="00A006BB" w:rsidRDefault="00A006BB" w:rsidP="008B5913">
      <w:pPr>
        <w:jc w:val="center"/>
        <w:rPr>
          <w:b/>
          <w:sz w:val="32"/>
          <w:szCs w:val="32"/>
        </w:rPr>
      </w:pPr>
    </w:p>
    <w:p w14:paraId="5933C6BF" w14:textId="325C7E28" w:rsidR="00A006BB" w:rsidRDefault="00A006BB" w:rsidP="008B5913">
      <w:pPr>
        <w:jc w:val="center"/>
        <w:rPr>
          <w:b/>
          <w:sz w:val="32"/>
          <w:szCs w:val="32"/>
        </w:rPr>
      </w:pPr>
    </w:p>
    <w:p w14:paraId="2160862C" w14:textId="0F07FDF6" w:rsidR="00A006BB" w:rsidRDefault="00A006BB" w:rsidP="008B5913">
      <w:pPr>
        <w:jc w:val="center"/>
        <w:rPr>
          <w:b/>
          <w:sz w:val="32"/>
          <w:szCs w:val="32"/>
        </w:rPr>
      </w:pPr>
    </w:p>
    <w:p w14:paraId="40A66DC8" w14:textId="4BCE59F6" w:rsidR="00A006BB" w:rsidRDefault="00A006BB" w:rsidP="008B5913">
      <w:pPr>
        <w:jc w:val="center"/>
        <w:rPr>
          <w:b/>
          <w:sz w:val="32"/>
          <w:szCs w:val="32"/>
        </w:rPr>
      </w:pPr>
    </w:p>
    <w:p w14:paraId="465E1712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2AD51821" w14:textId="77777777" w:rsidR="00D95766" w:rsidRPr="004C5040" w:rsidRDefault="00D95766" w:rsidP="008B5913">
      <w:pPr>
        <w:rPr>
          <w:sz w:val="32"/>
          <w:szCs w:val="32"/>
          <w:rtl/>
        </w:rPr>
      </w:pPr>
    </w:p>
    <w:p w14:paraId="1C441BC9" w14:textId="77777777" w:rsidR="00D95766" w:rsidRDefault="00D95766" w:rsidP="008B5913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083FA457" w14:textId="77777777" w:rsidR="00860622" w:rsidRDefault="00860622" w:rsidP="008B5913">
          <w:pPr>
            <w:pStyle w:val="TOCHeading"/>
            <w:spacing w:before="0"/>
          </w:pPr>
          <w:r>
            <w:t>Table of Contents</w:t>
          </w:r>
        </w:p>
        <w:p w14:paraId="322BDAE5" w14:textId="38533BFA" w:rsidR="007A428A" w:rsidRDefault="008606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1372" w:history="1">
            <w:r w:rsidR="007A428A" w:rsidRPr="00580EF4">
              <w:rPr>
                <w:rStyle w:val="Hyperlink"/>
              </w:rPr>
              <w:t>A. Course Identification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3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779547D" w14:textId="72359BE3" w:rsidR="007A428A" w:rsidRDefault="001B2BE0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3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6. Mode of Instruction (mark all that apply)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_Toc951373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B35B9E">
              <w:rPr>
                <w:noProof/>
                <w:webHidden/>
              </w:rPr>
              <w:t>3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4AB1C52" w14:textId="580B5374" w:rsidR="007A428A" w:rsidRDefault="001B2BE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4" w:history="1">
            <w:r w:rsidR="007A428A" w:rsidRPr="00580EF4">
              <w:rPr>
                <w:rStyle w:val="Hyperlink"/>
              </w:rPr>
              <w:t>B. Course Objectives and Learning Outcomes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_Toc951374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3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36A589F" w14:textId="57DA360A" w:rsidR="007A428A" w:rsidRDefault="001B2BE0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 Course Description</w:t>
            </w:r>
            <w:r w:rsidR="007A428A">
              <w:rPr>
                <w:noProof/>
                <w:webHidden/>
              </w:rPr>
              <w:tab/>
            </w:r>
            <w:r w:rsidR="002E259A">
              <w:rPr>
                <w:rStyle w:val="Hyperlink"/>
                <w:rFonts w:hint="cs"/>
                <w:noProof/>
                <w:rtl/>
              </w:rPr>
              <w:t>4</w:t>
            </w:r>
          </w:hyperlink>
        </w:p>
        <w:p w14:paraId="71D695A3" w14:textId="6F366932" w:rsidR="007A428A" w:rsidRDefault="001B2BE0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6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Course Main Objective</w:t>
            </w:r>
            <w:r w:rsidR="007A428A">
              <w:rPr>
                <w:noProof/>
                <w:webHidden/>
              </w:rPr>
              <w:tab/>
            </w:r>
            <w:r w:rsidR="002E259A">
              <w:rPr>
                <w:rStyle w:val="Hyperlink"/>
                <w:rFonts w:hint="cs"/>
                <w:noProof/>
                <w:rtl/>
              </w:rPr>
              <w:t>4</w:t>
            </w:r>
          </w:hyperlink>
        </w:p>
        <w:p w14:paraId="5037922A" w14:textId="4D7BC18E" w:rsidR="007A428A" w:rsidRDefault="001B2BE0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7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3. Course Learning Outcomes</w:t>
            </w:r>
            <w:r w:rsidR="007A428A">
              <w:rPr>
                <w:noProof/>
                <w:webHidden/>
              </w:rPr>
              <w:tab/>
            </w:r>
            <w:r w:rsidR="002E259A">
              <w:rPr>
                <w:rStyle w:val="Hyperlink"/>
                <w:rFonts w:hint="cs"/>
                <w:noProof/>
                <w:rtl/>
              </w:rPr>
              <w:t>4</w:t>
            </w:r>
          </w:hyperlink>
        </w:p>
        <w:p w14:paraId="7EEF2A26" w14:textId="3DD39917" w:rsidR="007A428A" w:rsidRDefault="001B2BE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8" w:history="1">
            <w:r w:rsidR="007A428A" w:rsidRPr="00580EF4">
              <w:rPr>
                <w:rStyle w:val="Hyperlink"/>
              </w:rPr>
              <w:t>C. Course Content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_Toc951378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4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830EC4A" w14:textId="39D44FFC" w:rsidR="007A428A" w:rsidRDefault="001B2BE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9" w:history="1">
            <w:r w:rsidR="007A428A" w:rsidRPr="00580EF4">
              <w:rPr>
                <w:rStyle w:val="Hyperlink"/>
              </w:rPr>
              <w:t>D. Teaching and Assessment</w:t>
            </w:r>
            <w:r w:rsidR="007A428A">
              <w:rPr>
                <w:webHidden/>
              </w:rPr>
              <w:tab/>
            </w:r>
            <w:r w:rsidR="002E259A">
              <w:rPr>
                <w:rStyle w:val="Hyperlink"/>
                <w:rFonts w:hint="cs"/>
                <w:rtl/>
              </w:rPr>
              <w:t>5</w:t>
            </w:r>
          </w:hyperlink>
        </w:p>
        <w:p w14:paraId="47E5AFB8" w14:textId="02CCCEC7" w:rsidR="007A428A" w:rsidRDefault="001B2BE0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0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Alignment of Course Learning Outcomes with Teaching Strategies and Assessment Methods</w:t>
            </w:r>
            <w:r w:rsidR="007A428A">
              <w:rPr>
                <w:noProof/>
                <w:webHidden/>
              </w:rPr>
              <w:tab/>
            </w:r>
          </w:hyperlink>
          <w:r w:rsidR="00806397" w:rsidRPr="00806397">
            <w:rPr>
              <w:rStyle w:val="Hyperlink"/>
              <w:noProof/>
              <w:color w:val="auto"/>
              <w:u w:val="none"/>
            </w:rPr>
            <w:t>5</w:t>
          </w:r>
        </w:p>
        <w:p w14:paraId="519301B5" w14:textId="17AB8CE7" w:rsidR="007A428A" w:rsidRDefault="001B2BE0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1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Assessment Tasks for Students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_Toc951381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B35B9E">
              <w:rPr>
                <w:noProof/>
                <w:webHidden/>
              </w:rPr>
              <w:t>5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FB54AC2" w14:textId="4D72A948" w:rsidR="007A428A" w:rsidRDefault="001B2BE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2" w:history="1">
            <w:r w:rsidR="007A428A" w:rsidRPr="00580EF4">
              <w:rPr>
                <w:rStyle w:val="Hyperlink"/>
              </w:rPr>
              <w:t>E. Student Academic Counseling and Support</w:t>
            </w:r>
            <w:r w:rsidR="007A428A">
              <w:rPr>
                <w:webHidden/>
              </w:rPr>
              <w:tab/>
            </w:r>
            <w:r w:rsidR="009336A0">
              <w:rPr>
                <w:rStyle w:val="Hyperlink"/>
                <w:rFonts w:hint="cs"/>
                <w:rtl/>
              </w:rPr>
              <w:t>6</w:t>
            </w:r>
          </w:hyperlink>
        </w:p>
        <w:p w14:paraId="3901AB53" w14:textId="712FC2B4" w:rsidR="007A428A" w:rsidRDefault="001B2BE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3" w:history="1">
            <w:r w:rsidR="007A428A" w:rsidRPr="00580EF4">
              <w:rPr>
                <w:rStyle w:val="Hyperlink"/>
              </w:rPr>
              <w:t>F. Learning Resources and Facilities</w:t>
            </w:r>
            <w:r w:rsidR="007A428A">
              <w:rPr>
                <w:webHidden/>
              </w:rPr>
              <w:tab/>
            </w:r>
            <w:r w:rsidR="003E2A90">
              <w:rPr>
                <w:rStyle w:val="Hyperlink"/>
                <w:rFonts w:hint="cs"/>
                <w:rtl/>
              </w:rPr>
              <w:t>6</w:t>
            </w:r>
          </w:hyperlink>
        </w:p>
        <w:p w14:paraId="1016677F" w14:textId="64194EE1" w:rsidR="007A428A" w:rsidRDefault="001B2BE0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4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1.Learning Resources</w:t>
            </w:r>
            <w:r w:rsidR="007A428A">
              <w:rPr>
                <w:noProof/>
                <w:webHidden/>
              </w:rPr>
              <w:tab/>
            </w:r>
            <w:r w:rsidR="002E259A">
              <w:rPr>
                <w:rStyle w:val="Hyperlink"/>
                <w:rFonts w:hint="cs"/>
                <w:noProof/>
                <w:rtl/>
              </w:rPr>
              <w:t>6</w:t>
            </w:r>
          </w:hyperlink>
        </w:p>
        <w:p w14:paraId="468D2C88" w14:textId="46A31C9A" w:rsidR="007A428A" w:rsidRDefault="001B2BE0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Facilities Required</w:t>
            </w:r>
            <w:r w:rsidR="007A428A">
              <w:rPr>
                <w:noProof/>
                <w:webHidden/>
              </w:rPr>
              <w:tab/>
            </w:r>
            <w:r w:rsidR="003E2A90">
              <w:rPr>
                <w:rStyle w:val="Hyperlink"/>
                <w:rFonts w:hint="cs"/>
                <w:noProof/>
                <w:rtl/>
              </w:rPr>
              <w:t>6</w:t>
            </w:r>
          </w:hyperlink>
        </w:p>
        <w:p w14:paraId="30F23C7E" w14:textId="00EC7A24" w:rsidR="007A428A" w:rsidRDefault="001B2BE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6" w:history="1">
            <w:r w:rsidR="007A428A" w:rsidRPr="00580EF4">
              <w:rPr>
                <w:rStyle w:val="Hyperlink"/>
              </w:rPr>
              <w:t>G. Course Quality Evaluation</w:t>
            </w:r>
            <w:r w:rsidR="007A428A">
              <w:rPr>
                <w:webHidden/>
              </w:rPr>
              <w:tab/>
            </w:r>
            <w:r w:rsidR="009336A0">
              <w:rPr>
                <w:rStyle w:val="Hyperlink"/>
                <w:rFonts w:hint="cs"/>
                <w:rtl/>
              </w:rPr>
              <w:t>7</w:t>
            </w:r>
          </w:hyperlink>
        </w:p>
        <w:p w14:paraId="58077481" w14:textId="18390779" w:rsidR="007A428A" w:rsidRDefault="001B2BE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7" w:history="1">
            <w:r w:rsidR="007A428A" w:rsidRPr="00580EF4">
              <w:rPr>
                <w:rStyle w:val="Hyperlink"/>
              </w:rPr>
              <w:t>H. Specification Approval Data</w:t>
            </w:r>
            <w:r w:rsidR="007A428A">
              <w:rPr>
                <w:webHidden/>
              </w:rPr>
              <w:tab/>
            </w:r>
            <w:r w:rsidR="002E259A">
              <w:rPr>
                <w:rStyle w:val="Hyperlink"/>
                <w:rFonts w:hint="cs"/>
                <w:rtl/>
              </w:rPr>
              <w:t>7</w:t>
            </w:r>
          </w:hyperlink>
        </w:p>
        <w:p w14:paraId="16F1D159" w14:textId="2C1163BC" w:rsidR="00860622" w:rsidRDefault="00860622" w:rsidP="008B5913">
          <w:pPr>
            <w:pStyle w:val="TOC1"/>
          </w:pPr>
          <w:r>
            <w:fldChar w:fldCharType="end"/>
          </w:r>
        </w:p>
      </w:sdtContent>
    </w:sdt>
    <w:p w14:paraId="15EB8AFC" w14:textId="77777777" w:rsidR="00860622" w:rsidRDefault="00860622" w:rsidP="008B5913">
      <w:pPr>
        <w:rPr>
          <w:b/>
          <w:bCs/>
          <w:sz w:val="26"/>
          <w:szCs w:val="26"/>
        </w:rPr>
      </w:pPr>
    </w:p>
    <w:p w14:paraId="02BC88CC" w14:textId="77777777" w:rsidR="00860622" w:rsidRDefault="00860622" w:rsidP="008B591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296C8FB1" w14:textId="76E94F75" w:rsidR="004E7612" w:rsidRDefault="004E7612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0" w:name="_Toc95137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0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6F9A2467" w14:textId="077368A6" w:rsidR="00591D51" w:rsidRDefault="00591D51" w:rsidP="00591D51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06"/>
        <w:gridCol w:w="851"/>
        <w:gridCol w:w="272"/>
        <w:gridCol w:w="185"/>
        <w:gridCol w:w="386"/>
        <w:gridCol w:w="382"/>
        <w:gridCol w:w="68"/>
        <w:gridCol w:w="270"/>
        <w:gridCol w:w="616"/>
        <w:gridCol w:w="270"/>
        <w:gridCol w:w="334"/>
        <w:gridCol w:w="295"/>
        <w:gridCol w:w="270"/>
        <w:gridCol w:w="1941"/>
        <w:gridCol w:w="270"/>
        <w:gridCol w:w="1744"/>
      </w:tblGrid>
      <w:tr w:rsidR="00591D51" w:rsidRPr="005D2DDD" w14:paraId="4F0E5AB4" w14:textId="77777777" w:rsidTr="00B51873">
        <w:trPr>
          <w:jc w:val="center"/>
        </w:trPr>
        <w:tc>
          <w:tcPr>
            <w:tcW w:w="3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EEE0EB" w14:textId="71CACB4C" w:rsidR="00591D51" w:rsidRPr="000F64E1" w:rsidRDefault="00591D51" w:rsidP="00153081">
            <w:pPr>
              <w:rPr>
                <w:rFonts w:asciiTheme="majorBidi" w:hAnsiTheme="majorBidi" w:cstheme="majorBidi"/>
                <w:bCs/>
                <w:sz w:val="26"/>
                <w:szCs w:val="26"/>
                <w:rtl/>
                <w:lang w:bidi="ar-EG"/>
              </w:rPr>
            </w:pPr>
            <w:r w:rsidRPr="000F64E1">
              <w:rPr>
                <w:b/>
                <w:bCs/>
              </w:rPr>
              <w:t>1.  Credit hours:</w:t>
            </w:r>
            <w:r w:rsidR="000F64E1">
              <w:rPr>
                <w:b/>
                <w:bCs/>
              </w:rPr>
              <w:t xml:space="preserve"> </w:t>
            </w:r>
            <w:r w:rsidR="00153081">
              <w:rPr>
                <w:bCs/>
              </w:rPr>
              <w:t>3</w:t>
            </w:r>
            <w:r w:rsidR="000F64E1">
              <w:rPr>
                <w:bCs/>
              </w:rPr>
              <w:t xml:space="preserve"> </w:t>
            </w:r>
            <w:r w:rsidR="00B51873">
              <w:rPr>
                <w:bCs/>
              </w:rPr>
              <w:t xml:space="preserve">hours </w:t>
            </w:r>
            <w:r w:rsidR="00153081">
              <w:rPr>
                <w:rFonts w:asciiTheme="majorBidi" w:hAnsiTheme="majorBidi" w:cstheme="majorBidi"/>
                <w:bCs/>
                <w:lang w:bidi="ar-EG"/>
              </w:rPr>
              <w:t>(2+1</w:t>
            </w:r>
            <w:r w:rsidR="000F64E1" w:rsidRPr="000F64E1">
              <w:rPr>
                <w:rFonts w:asciiTheme="majorBidi" w:hAnsiTheme="majorBidi" w:cstheme="majorBidi"/>
                <w:bCs/>
                <w:lang w:bidi="ar-EG"/>
              </w:rPr>
              <w:t>)</w:t>
            </w:r>
            <w:r w:rsidR="000F64E1" w:rsidRPr="000F64E1">
              <w:rPr>
                <w:bCs/>
              </w:rPr>
              <w:t xml:space="preserve">                           </w:t>
            </w:r>
          </w:p>
        </w:tc>
        <w:tc>
          <w:tcPr>
            <w:tcW w:w="60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374992" w14:textId="471DED4C" w:rsidR="00591D51" w:rsidRPr="000F64E1" w:rsidRDefault="00591D51" w:rsidP="00F07193">
            <w:pPr>
              <w:rPr>
                <w:rFonts w:asciiTheme="majorBidi" w:hAnsiTheme="majorBidi" w:cstheme="majorBidi"/>
                <w:bCs/>
                <w:rtl/>
                <w:lang w:bidi="ar-EG"/>
              </w:rPr>
            </w:pPr>
          </w:p>
        </w:tc>
      </w:tr>
      <w:tr w:rsidR="00F07193" w:rsidRPr="005D2DDD" w14:paraId="333CB29B" w14:textId="77777777" w:rsidTr="00B51873">
        <w:trPr>
          <w:jc w:val="center"/>
        </w:trPr>
        <w:tc>
          <w:tcPr>
            <w:tcW w:w="9325" w:type="dxa"/>
            <w:gridSpan w:val="17"/>
            <w:tcBorders>
              <w:top w:val="single" w:sz="4" w:space="0" w:color="auto"/>
              <w:bottom w:val="nil"/>
            </w:tcBorders>
            <w:vAlign w:val="center"/>
          </w:tcPr>
          <w:p w14:paraId="74BA8993" w14:textId="676628B8" w:rsidR="00F07193" w:rsidRPr="003302F2" w:rsidRDefault="00F07193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8A682F" w:rsidRPr="005D2DDD" w14:paraId="431C3DD0" w14:textId="77777777" w:rsidTr="00B51873">
        <w:trPr>
          <w:trHeight w:val="283"/>
          <w:jc w:val="center"/>
        </w:trPr>
        <w:tc>
          <w:tcPr>
            <w:tcW w:w="465" w:type="dxa"/>
            <w:tcBorders>
              <w:top w:val="nil"/>
              <w:bottom w:val="nil"/>
              <w:right w:val="nil"/>
            </w:tcBorders>
            <w:vAlign w:val="center"/>
          </w:tcPr>
          <w:p w14:paraId="3A9CB4DB" w14:textId="3659390B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D31984" w14:textId="65989C62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9C44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25C933" w14:textId="3D5A7493" w:rsidR="00591D51" w:rsidRPr="005D2DDD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83F7" w14:textId="773C08DA" w:rsidR="00591D51" w:rsidRPr="005D667A" w:rsidRDefault="005D667A" w:rsidP="00F07193">
            <w:pPr>
              <w:rPr>
                <w:b/>
              </w:rPr>
            </w:pPr>
            <w:r w:rsidRPr="00EC6337">
              <w:rPr>
                <w:b/>
              </w:rPr>
              <w:t>√</w:t>
            </w:r>
          </w:p>
        </w:tc>
        <w:tc>
          <w:tcPr>
            <w:tcW w:w="151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77DCA" w14:textId="0F4C51C1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66CE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1BE0F" w14:textId="2B1BCEFB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1B64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D38B248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8A682F" w:rsidRPr="005D2DDD" w14:paraId="189A5D03" w14:textId="77777777" w:rsidTr="00B51873">
        <w:trPr>
          <w:trHeight w:val="283"/>
          <w:jc w:val="center"/>
        </w:trPr>
        <w:tc>
          <w:tcPr>
            <w:tcW w:w="1171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2D7C1D3F" w14:textId="63DDBA2A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7AB4B5" w14:textId="722952A5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734DC9" w14:textId="6B09EFE9" w:rsidR="00591D51" w:rsidRPr="00AF0E98" w:rsidRDefault="00AF0E98" w:rsidP="00F07193">
            <w:pPr>
              <w:rPr>
                <w:b/>
              </w:rPr>
            </w:pPr>
            <w:r w:rsidRPr="00EC6337">
              <w:rPr>
                <w:b/>
              </w:rPr>
              <w:t>√</w:t>
            </w:r>
          </w:p>
        </w:tc>
        <w:tc>
          <w:tcPr>
            <w:tcW w:w="1336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7BDD2D" w14:textId="4CD5A398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E0FA49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54" w:type="dxa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18EEB4CA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C4A74" w:rsidRPr="005D2DDD" w14:paraId="49A98C61" w14:textId="77777777" w:rsidTr="00B51873">
        <w:trPr>
          <w:trHeight w:val="340"/>
          <w:jc w:val="center"/>
        </w:trPr>
        <w:tc>
          <w:tcPr>
            <w:tcW w:w="4805" w:type="dxa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4EEF555" w14:textId="17172B60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E46B565" w14:textId="0973C93E" w:rsidR="00CC4A74" w:rsidRPr="000F64E1" w:rsidRDefault="000F64E1" w:rsidP="00CC4A74">
            <w:pPr>
              <w:rPr>
                <w:rFonts w:asciiTheme="majorBidi" w:hAnsiTheme="majorBidi" w:cstheme="majorBidi"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Cs/>
                <w:lang w:bidi="ar-EG"/>
              </w:rPr>
              <w:t xml:space="preserve">Level </w:t>
            </w:r>
            <w:r w:rsidR="00AF0E98" w:rsidRPr="000F64E1">
              <w:rPr>
                <w:rFonts w:asciiTheme="majorBidi" w:hAnsiTheme="majorBidi" w:cstheme="majorBidi"/>
                <w:bCs/>
                <w:lang w:bidi="ar-EG"/>
              </w:rPr>
              <w:t>10</w:t>
            </w:r>
            <w:r w:rsidR="00B51873">
              <w:rPr>
                <w:rFonts w:asciiTheme="majorBidi" w:hAnsiTheme="majorBidi" w:cstheme="majorBidi"/>
                <w:bCs/>
                <w:lang w:bidi="ar-EG"/>
              </w:rPr>
              <w:t xml:space="preserve"> / 5</w:t>
            </w:r>
            <w:r w:rsidR="00B51873" w:rsidRPr="00B51873">
              <w:rPr>
                <w:rFonts w:asciiTheme="majorBidi" w:hAnsiTheme="majorBidi" w:cstheme="majorBidi"/>
                <w:bCs/>
                <w:vertAlign w:val="superscript"/>
                <w:lang w:bidi="ar-EG"/>
              </w:rPr>
              <w:t>th</w:t>
            </w:r>
            <w:r w:rsidR="00B51873">
              <w:rPr>
                <w:rFonts w:asciiTheme="majorBidi" w:hAnsiTheme="majorBidi" w:cstheme="majorBidi"/>
                <w:bCs/>
                <w:lang w:bidi="ar-EG"/>
              </w:rPr>
              <w:t xml:space="preserve"> year</w:t>
            </w:r>
          </w:p>
        </w:tc>
      </w:tr>
      <w:tr w:rsidR="00E63B5F" w:rsidRPr="005D2DDD" w14:paraId="79106C60" w14:textId="77777777" w:rsidTr="00B51873">
        <w:trPr>
          <w:trHeight w:val="277"/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</w:tcBorders>
          </w:tcPr>
          <w:p w14:paraId="2B63C0AF" w14:textId="1536DB3A" w:rsidR="00E63B5F" w:rsidRPr="00B51873" w:rsidRDefault="00E63B5F" w:rsidP="00F07193">
            <w:pPr>
              <w:rPr>
                <w:rFonts w:asciiTheme="majorBidi" w:hAnsiTheme="majorBidi" w:cstheme="majorBidi"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  <w:r w:rsidR="00AF0E98">
              <w:rPr>
                <w:b/>
                <w:bCs/>
              </w:rPr>
              <w:t xml:space="preserve"> </w:t>
            </w:r>
            <w:r w:rsidR="00B51873" w:rsidRPr="00B51873">
              <w:rPr>
                <w:bCs/>
              </w:rPr>
              <w:t>Industrial Pharmacy (</w:t>
            </w:r>
            <w:r w:rsidR="00153081" w:rsidRPr="00B51873">
              <w:rPr>
                <w:bCs/>
              </w:rPr>
              <w:t>PHCU</w:t>
            </w:r>
            <w:r w:rsidR="00DB2365" w:rsidRPr="00B51873">
              <w:rPr>
                <w:bCs/>
              </w:rPr>
              <w:t>535</w:t>
            </w:r>
            <w:r w:rsidR="00B51873" w:rsidRPr="00B51873">
              <w:rPr>
                <w:bCs/>
              </w:rPr>
              <w:t>)</w:t>
            </w:r>
          </w:p>
          <w:p w14:paraId="087B30EB" w14:textId="6BCB3C67" w:rsidR="00E63B5F" w:rsidRPr="003302F2" w:rsidRDefault="00E63B5F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</w:p>
        </w:tc>
      </w:tr>
      <w:tr w:rsidR="00CC4A74" w:rsidRPr="005D2DDD" w14:paraId="7A2E9401" w14:textId="77777777" w:rsidTr="00B51873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</w:tcPr>
          <w:p w14:paraId="39E0A534" w14:textId="6D9F4012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  <w:r w:rsidR="00AF0E98">
              <w:rPr>
                <w:b/>
                <w:bCs/>
              </w:rPr>
              <w:t xml:space="preserve"> </w:t>
            </w:r>
            <w:r w:rsidR="00B51873">
              <w:rPr>
                <w:bCs/>
              </w:rPr>
              <w:t>None</w:t>
            </w:r>
            <w:r w:rsidR="000F64E1">
              <w:rPr>
                <w:b/>
                <w:bCs/>
              </w:rPr>
              <w:t xml:space="preserve"> </w:t>
            </w:r>
          </w:p>
        </w:tc>
      </w:tr>
      <w:tr w:rsidR="00591D51" w:rsidRPr="005D2DDD" w14:paraId="7F58EB75" w14:textId="77777777" w:rsidTr="00B51873">
        <w:trPr>
          <w:trHeight w:val="80"/>
          <w:jc w:val="center"/>
        </w:trPr>
        <w:tc>
          <w:tcPr>
            <w:tcW w:w="9325" w:type="dxa"/>
            <w:gridSpan w:val="17"/>
            <w:tcBorders>
              <w:top w:val="nil"/>
            </w:tcBorders>
          </w:tcPr>
          <w:p w14:paraId="1E24A84A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14:paraId="7545A6BF" w14:textId="0C1AEF9E" w:rsidR="00591D51" w:rsidRDefault="00591D51" w:rsidP="00591D51">
      <w:pPr>
        <w:rPr>
          <w:lang w:bidi="ar-EG"/>
        </w:rPr>
      </w:pPr>
    </w:p>
    <w:p w14:paraId="00672831" w14:textId="107D7E3A" w:rsidR="00591D51" w:rsidRDefault="00591D51" w:rsidP="00591D51">
      <w:pPr>
        <w:rPr>
          <w:lang w:bidi="ar-EG"/>
        </w:rPr>
      </w:pPr>
    </w:p>
    <w:p w14:paraId="1C29E678" w14:textId="1668DD4F" w:rsidR="00756B55" w:rsidRDefault="00CC4A74" w:rsidP="008B5913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1" w:name="_Toc951373"/>
      <w:r>
        <w:rPr>
          <w:rFonts w:asciiTheme="majorBidi" w:hAnsiTheme="majorBidi" w:cstheme="majorBidi"/>
          <w:sz w:val="26"/>
          <w:szCs w:val="26"/>
        </w:rPr>
        <w:t>6.</w:t>
      </w:r>
      <w:r w:rsidR="00393B93">
        <w:rPr>
          <w:rFonts w:asciiTheme="majorBidi" w:hAnsiTheme="majorBidi" w:cstheme="majorBidi"/>
          <w:sz w:val="26"/>
          <w:szCs w:val="26"/>
        </w:rPr>
        <w:t xml:space="preserve"> Mode of Instruction </w:t>
      </w:r>
      <w:r w:rsidR="00393B93"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CC4A74" w:rsidRPr="005D2DDD" w14:paraId="62F45AA7" w14:textId="77777777" w:rsidTr="008333D8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4B17463" w14:textId="7CAB5268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56CAF811" w14:textId="4238358C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439B98FD" w14:textId="19935127" w:rsidR="00CC4A74" w:rsidRPr="008A682F" w:rsidRDefault="00CC4A74" w:rsidP="008A682F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3490291" w14:textId="426EFD5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</w:p>
        </w:tc>
      </w:tr>
      <w:tr w:rsidR="00CC4A74" w:rsidRPr="005D2DDD" w14:paraId="159FEC0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3469AAC" w14:textId="2FC73B4F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6A8A8CD" w14:textId="53C122BA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F60A507" w14:textId="1169EA47" w:rsidR="00CC4A74" w:rsidRPr="005D2DDD" w:rsidRDefault="00B51873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60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59A7CE3D" w14:textId="274D6376" w:rsidR="00CC4A74" w:rsidRPr="005D2DDD" w:rsidRDefault="00B51873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100</w:t>
            </w:r>
          </w:p>
        </w:tc>
      </w:tr>
      <w:tr w:rsidR="00CC4A74" w:rsidRPr="005D2DDD" w14:paraId="223D1DF9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32F8C29" w14:textId="12EB08D2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220C7C7" w14:textId="335E1A01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E9CF0A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65CA7025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9C0524" w:rsidRPr="005D2DDD" w14:paraId="78CFD9C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DB3ADD4" w14:textId="02A52C97" w:rsidR="009C0524" w:rsidRPr="005D2DDD" w:rsidRDefault="009C0524" w:rsidP="009C052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12065BA" w14:textId="3C186970" w:rsidR="009C0524" w:rsidRPr="005D2DDD" w:rsidRDefault="009C0524" w:rsidP="009C052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2EB3D88" w14:textId="555AD62E" w:rsidR="009C0524" w:rsidRPr="005D2DDD" w:rsidRDefault="009C0524" w:rsidP="009C052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5A43D49" w14:textId="5EED6C26" w:rsidR="009C0524" w:rsidRPr="005D2DDD" w:rsidRDefault="009C0524" w:rsidP="009C052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44350248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8E3AE31" w14:textId="2EB04F8D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19E7F78" w14:textId="0F91B5B2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88CE720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408B89D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185C646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A56EEE" w14:textId="02EF430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59D7415" w14:textId="63F4367E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47B1861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1631768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2A78B14F" w14:textId="7336EB8D" w:rsidR="00CC4A74" w:rsidRDefault="00CC4A74" w:rsidP="00CC4A74"/>
    <w:p w14:paraId="1C3AE0AA" w14:textId="78B7FC2E" w:rsidR="00756B55" w:rsidRDefault="008A682F" w:rsidP="008B5913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7</w:t>
      </w:r>
      <w:r w:rsidR="00393B93"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. Actual Learning Hours </w:t>
      </w:r>
      <w:r w:rsidR="00393B93"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72359E" w:rsidRPr="0019322E" w14:paraId="0F5534B1" w14:textId="77777777" w:rsidTr="008333D8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06F3192" w14:textId="2126356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4CDB189" w14:textId="0EDB40FF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1220CC95" w14:textId="52781A4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72359E" w:rsidRPr="0019322E" w14:paraId="09523FA6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2D3257E" w14:textId="1FAF60F6" w:rsidR="0072359E" w:rsidRPr="00EF018C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72359E" w:rsidRPr="0019322E" w14:paraId="7A139598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36073DC" w14:textId="6AF9D6B3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14:paraId="16498D60" w14:textId="3C0907AF" w:rsidR="0072359E" w:rsidRPr="000274EF" w:rsidRDefault="0072359E" w:rsidP="0072359E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1EC1562C" w14:textId="09D59500" w:rsidR="0072359E" w:rsidRPr="000274EF" w:rsidRDefault="00AF0E98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14:paraId="521E4BCF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C5EF096" w14:textId="7B4BAA18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409ACF" w14:textId="62A923AB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B70C42">
              <w:rPr>
                <w:rFonts w:asciiTheme="majorBidi" w:hAnsiTheme="majorBidi" w:cstheme="majorBidi"/>
                <w:b/>
                <w:bCs/>
                <w:lang w:bidi="ar-EG"/>
              </w:rPr>
              <w:t>Laboratory/Studio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67FDBC0" w14:textId="22B75EC8" w:rsidR="0072359E" w:rsidRPr="000274EF" w:rsidRDefault="00153081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14:paraId="2F2212C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F4F3616" w14:textId="660B546A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DAEDCA" w14:textId="20B7E21A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  <w:r w:rsidRPr="00B70C4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5E14BB5" w14:textId="1DF75D37" w:rsidR="0072359E" w:rsidRPr="000274EF" w:rsidRDefault="00B51873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6BC0D172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9365233" w14:textId="64D6546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FC516F" w14:textId="4178F6BF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1CCE02C" w14:textId="1AC7E4FE" w:rsidR="0072359E" w:rsidRPr="000274EF" w:rsidRDefault="00B51873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662DB60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F2FFDF8" w14:textId="425C3F4F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F2F012A" w14:textId="7A5F8B11" w:rsidR="0072359E" w:rsidRPr="000274EF" w:rsidRDefault="0072359E" w:rsidP="00B51873">
            <w:pPr>
              <w:jc w:val="right"/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14:paraId="594C7B94" w14:textId="01A8A89D" w:rsidR="0072359E" w:rsidRPr="000274EF" w:rsidRDefault="00B51873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</w:tr>
      <w:tr w:rsidR="008A682F" w:rsidRPr="0019322E" w14:paraId="21FB0C73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02AC2B05" w14:textId="2C5924B5" w:rsidR="008A682F" w:rsidRPr="0019322E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Other Learning Hours</w:t>
            </w:r>
            <w:r w:rsidR="001B2F24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*</w:t>
            </w:r>
          </w:p>
        </w:tc>
      </w:tr>
      <w:tr w:rsidR="001B2F24" w:rsidRPr="0019322E" w14:paraId="12F9C895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7196302" w14:textId="058349D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14:paraId="63F81C4A" w14:textId="0F964FE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4062378C" w14:textId="7F5F8405" w:rsidR="001B2F24" w:rsidRPr="000274EF" w:rsidRDefault="00B51873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4</w:t>
            </w:r>
            <w:r w:rsidR="00C4330C"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14:paraId="4307F8C8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390C3FD" w14:textId="4836A8C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BB7BCE" w14:textId="27110F38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A895ED6" w14:textId="718ACD49" w:rsidR="001B2F24" w:rsidRPr="000274EF" w:rsidRDefault="00C4330C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10</w:t>
            </w:r>
          </w:p>
        </w:tc>
      </w:tr>
      <w:tr w:rsidR="001B2F24" w:rsidRPr="0019322E" w14:paraId="7C27253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3DFDD9C" w14:textId="5B56298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45720D" w14:textId="683E3DF9" w:rsidR="001B2F24" w:rsidRPr="00443180" w:rsidRDefault="001B2F24" w:rsidP="001B2F24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9354865" w14:textId="7D1B88D5" w:rsidR="001B2F24" w:rsidRPr="000274EF" w:rsidRDefault="00B51873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14:paraId="7AE9D5F0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04CB25EB" w14:textId="32C9659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7A5CC0" w14:textId="4370775A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144E3F3" w14:textId="29BB7FB4" w:rsidR="001B2F24" w:rsidRPr="000274EF" w:rsidRDefault="00B51873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14:paraId="789A2B7A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7C15CE2" w14:textId="4A397A52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50153E51" w14:textId="1F153829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s</w:t>
            </w:r>
            <w:r w:rsidRPr="00DC7528">
              <w:rPr>
                <w:rFonts w:asciiTheme="majorBidi" w:hAnsiTheme="majorBidi" w:cstheme="majorBidi" w:hint="cs"/>
                <w:rtl/>
                <w:lang w:bidi="ar-EG"/>
              </w:rPr>
              <w:t xml:space="preserve"> </w:t>
            </w:r>
            <w:r w:rsidRPr="00DC7528">
              <w:rPr>
                <w:rFonts w:asciiTheme="majorBidi" w:hAnsiTheme="majorBidi" w:cstheme="majorBidi"/>
                <w:lang w:bidi="ar-EG"/>
              </w:rPr>
              <w:t>(</w:t>
            </w:r>
            <w:r>
              <w:rPr>
                <w:rFonts w:asciiTheme="majorBidi" w:hAnsiTheme="majorBidi" w:cstheme="majorBidi"/>
                <w:lang w:bidi="ar-EG"/>
              </w:rPr>
              <w:t>specify</w:t>
            </w:r>
            <w:r w:rsidRPr="00DC7528">
              <w:rPr>
                <w:rFonts w:asciiTheme="majorBidi" w:hAnsiTheme="majorBidi" w:cstheme="majorBidi"/>
                <w:lang w:bidi="ar-EG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5A0478C6" w14:textId="536EABE4" w:rsidR="001B2F24" w:rsidRPr="000274EF" w:rsidRDefault="00B51873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045D82" w:rsidRPr="0019322E" w14:paraId="7EC449C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AB4F206" w14:textId="77777777" w:rsidR="00045D82" w:rsidRPr="005D2DDD" w:rsidRDefault="00045D82" w:rsidP="001B2F2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7AB5A8AB" w14:textId="29DCFB4A" w:rsidR="00045D82" w:rsidRPr="008A5F1E" w:rsidRDefault="00045D82" w:rsidP="001B2F2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261495D1" w14:textId="7DF61179" w:rsidR="00045D82" w:rsidRPr="000274EF" w:rsidRDefault="00651BB1" w:rsidP="00B51873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50</w:t>
            </w:r>
          </w:p>
        </w:tc>
      </w:tr>
    </w:tbl>
    <w:p w14:paraId="75749B93" w14:textId="6780E740" w:rsidR="008A682F" w:rsidRDefault="00905445" w:rsidP="00C80E5F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905445">
        <w:rPr>
          <w:rFonts w:asciiTheme="majorBidi" w:hAnsiTheme="majorBidi" w:cstheme="majorBidi"/>
          <w:sz w:val="20"/>
          <w:szCs w:val="20"/>
        </w:rPr>
        <w:t xml:space="preserve"> 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 w:rsidR="00C80E5F"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14:paraId="294306EE" w14:textId="75D872E8" w:rsidR="00636783" w:rsidRPr="00E973FE" w:rsidRDefault="007952E6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" w:name="_Toc523814307"/>
      <w:bookmarkStart w:id="3" w:name="_Toc95137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B. </w:t>
      </w:r>
      <w:r w:rsidR="006940A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bjectives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2"/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AA1554" w14:paraId="5FC4541F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BEFE1BC" w14:textId="24E7A952" w:rsidR="004E406B" w:rsidRPr="00F17EC3" w:rsidRDefault="00AA1554" w:rsidP="008B5913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4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1.  Course </w:t>
            </w:r>
            <w:r w:rsidR="00EB187C">
              <w:rPr>
                <w:rFonts w:asciiTheme="majorBidi" w:hAnsiTheme="majorBidi" w:cstheme="majorBidi"/>
                <w:sz w:val="26"/>
                <w:szCs w:val="26"/>
              </w:rPr>
              <w:t>D</w:t>
            </w:r>
            <w:r w:rsidRPr="00F17EC3">
              <w:rPr>
                <w:rFonts w:asciiTheme="majorBidi" w:hAnsiTheme="majorBidi" w:cstheme="majorBidi"/>
                <w:sz w:val="26"/>
                <w:szCs w:val="26"/>
              </w:rPr>
              <w:t>escription</w:t>
            </w:r>
            <w:bookmarkEnd w:id="4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44D2A302" w14:textId="0BF5A76B" w:rsidR="00AA1554" w:rsidRPr="00AF0E98" w:rsidRDefault="00DB2365" w:rsidP="00C44FDF">
            <w:pPr>
              <w:ind w:right="43"/>
              <w:jc w:val="both"/>
            </w:pPr>
            <w:r w:rsidRPr="007A70F3">
              <w:t xml:space="preserve">The course is designed to familiarize the student with physiochemical characteristics as well as formulation design of parenteral and ophthalmic dosage form. The topic cover in this subject includes: introduction to sterile product; </w:t>
            </w:r>
            <w:r w:rsidRPr="007A70F3">
              <w:rPr>
                <w:i/>
              </w:rPr>
              <w:t>Parenteral dosage forms</w:t>
            </w:r>
            <w:r w:rsidRPr="007A70F3">
              <w:t xml:space="preserve"> </w:t>
            </w:r>
            <w:r>
              <w:t>–</w:t>
            </w:r>
            <w:r w:rsidRPr="007A70F3">
              <w:t xml:space="preserve"> preparation, advantages and disadvantages, route of administration for parenteral, official types of injections, formulation components, production facility and evaluation of parenteral preparations; </w:t>
            </w:r>
            <w:r w:rsidRPr="007A70F3">
              <w:rPr>
                <w:i/>
              </w:rPr>
              <w:t>Ophthalmic dosage forms</w:t>
            </w:r>
            <w:r w:rsidRPr="007A70F3">
              <w:t xml:space="preserve"> - definition, physiology and anatomy of eye, type of ophthalmic preparations, formulation components and packaging of ophthalmic preparations.</w:t>
            </w:r>
          </w:p>
        </w:tc>
      </w:tr>
      <w:tr w:rsidR="00AA1554" w14:paraId="5D9CF27F" w14:textId="77777777" w:rsidTr="00AF0E98">
        <w:trPr>
          <w:trHeight w:val="80"/>
        </w:trPr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DC25A5" w14:textId="14705741" w:rsidR="005922AF" w:rsidRDefault="005922AF" w:rsidP="008B5913">
            <w:pPr>
              <w:spacing w:line="276" w:lineRule="auto"/>
            </w:pPr>
          </w:p>
        </w:tc>
      </w:tr>
      <w:tr w:rsidR="00AA1554" w14:paraId="20C00896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90FDDE2" w14:textId="646207C8" w:rsidR="00AA1554" w:rsidRPr="005E4CF7" w:rsidRDefault="00AA1554" w:rsidP="005E4CF7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5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lastRenderedPageBreak/>
              <w:t>2. Course</w:t>
            </w:r>
            <w:r w:rsidR="002530BA"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Pr="00E973F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B187C" w:rsidRPr="002530BA">
              <w:rPr>
                <w:rFonts w:asciiTheme="majorBidi" w:hAnsiTheme="majorBidi" w:cstheme="majorBidi"/>
                <w:sz w:val="26"/>
                <w:szCs w:val="26"/>
              </w:rPr>
              <w:t>O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bjective</w:t>
            </w:r>
            <w:bookmarkEnd w:id="5"/>
          </w:p>
        </w:tc>
      </w:tr>
      <w:tr w:rsidR="00AA1554" w14:paraId="262467F2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F43EEE" w14:textId="6AA0895D" w:rsidR="00C44FDF" w:rsidRDefault="00355023" w:rsidP="00C44FDF">
            <w:pPr>
              <w:jc w:val="both"/>
            </w:pPr>
            <w:r>
              <w:t xml:space="preserve">1. </w:t>
            </w:r>
            <w:r w:rsidR="00C44FDF" w:rsidRPr="00B16B0E">
              <w:t>To st</w:t>
            </w:r>
            <w:r w:rsidR="00C44FDF">
              <w:t>u</w:t>
            </w:r>
            <w:r w:rsidR="00C44FDF" w:rsidRPr="00B16B0E">
              <w:t xml:space="preserve">dy the </w:t>
            </w:r>
            <w:r w:rsidR="00DB2365" w:rsidRPr="007A70F3">
              <w:t xml:space="preserve">physiochemical characteristics of sterile </w:t>
            </w:r>
            <w:r w:rsidR="00DB2365">
              <w:t xml:space="preserve">dosage forms </w:t>
            </w:r>
            <w:r w:rsidR="00DB2365" w:rsidRPr="007A70F3">
              <w:t>- parent</w:t>
            </w:r>
            <w:r w:rsidR="00DB2365">
              <w:t>eral and ophthalmic drug delivery</w:t>
            </w:r>
            <w:r w:rsidR="00C44FDF" w:rsidRPr="00B16B0E">
              <w:t>.</w:t>
            </w:r>
          </w:p>
          <w:p w14:paraId="2BC29B83" w14:textId="7F32B68C" w:rsidR="00355023" w:rsidRPr="00470372" w:rsidRDefault="00355023" w:rsidP="00C44FDF">
            <w:pPr>
              <w:jc w:val="both"/>
            </w:pPr>
            <w:r>
              <w:t xml:space="preserve">2. To study the </w:t>
            </w:r>
            <w:r w:rsidRPr="007A70F3">
              <w:t>formulation design</w:t>
            </w:r>
            <w:r>
              <w:t xml:space="preserve"> perspectives of </w:t>
            </w:r>
            <w:r w:rsidRPr="007A70F3">
              <w:t xml:space="preserve">sterile </w:t>
            </w:r>
            <w:r>
              <w:t xml:space="preserve">dosage forms </w:t>
            </w:r>
            <w:r w:rsidRPr="007A70F3">
              <w:t>- parent</w:t>
            </w:r>
            <w:r>
              <w:t>eral and ophthalmic drug delivery</w:t>
            </w:r>
            <w:r w:rsidRPr="00B16B0E">
              <w:t>.</w:t>
            </w:r>
          </w:p>
          <w:p w14:paraId="02162209" w14:textId="47A8C757" w:rsidR="005922AF" w:rsidRDefault="005922AF" w:rsidP="00D71B3F">
            <w:pPr>
              <w:jc w:val="both"/>
            </w:pPr>
          </w:p>
        </w:tc>
      </w:tr>
    </w:tbl>
    <w:p w14:paraId="31910F2A" w14:textId="326F90E2" w:rsidR="00465FB7" w:rsidRPr="00465FB7" w:rsidRDefault="00725B79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6" w:name="_Toc951377"/>
      <w:r w:rsidRPr="00E973FE">
        <w:rPr>
          <w:rFonts w:asciiTheme="majorBidi" w:hAnsiTheme="majorBidi" w:cstheme="majorBidi"/>
          <w:sz w:val="26"/>
          <w:szCs w:val="26"/>
        </w:rPr>
        <w:t>3</w:t>
      </w:r>
      <w:r w:rsidR="009203AA" w:rsidRPr="00E973FE">
        <w:rPr>
          <w:rFonts w:asciiTheme="majorBidi" w:hAnsiTheme="majorBidi" w:cstheme="majorBidi"/>
          <w:sz w:val="26"/>
          <w:szCs w:val="26"/>
        </w:rPr>
        <w:t>. Course Learning Outcomes</w:t>
      </w:r>
      <w:bookmarkEnd w:id="6"/>
      <w:r w:rsidR="009203AA" w:rsidRPr="00E973F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143"/>
        <w:gridCol w:w="1578"/>
      </w:tblGrid>
      <w:tr w:rsidR="006A74AB" w:rsidRPr="005D2DDD" w14:paraId="0F328927" w14:textId="77777777" w:rsidTr="006A74AB">
        <w:trPr>
          <w:tblHeader/>
        </w:trPr>
        <w:tc>
          <w:tcPr>
            <w:tcW w:w="774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24FF7FE6" w14:textId="4173609D" w:rsidR="006A74AB" w:rsidRPr="005D2DDD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35E78DAA" w14:textId="3E8692C6" w:rsidR="006A74AB" w:rsidRPr="00E116C0" w:rsidRDefault="006A74AB" w:rsidP="006A74A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  <w:lang w:bidi="ar-EG"/>
              </w:rPr>
              <w:t xml:space="preserve"> 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6A74AB" w:rsidRPr="005D2DDD" w14:paraId="750674F3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20C46135" w14:textId="77777777" w:rsidR="006A74AB" w:rsidRPr="00B4292A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28D1DF09" w14:textId="7F267C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5E3F3A2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65BE9983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13C18C1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327DA93" w14:textId="77116B7F" w:rsidR="006A74AB" w:rsidRPr="00B4292A" w:rsidRDefault="008B0350" w:rsidP="00A916A2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bCs/>
              </w:rPr>
              <w:t xml:space="preserve">Concept of </w:t>
            </w:r>
            <w:r w:rsidR="00DB2365">
              <w:rPr>
                <w:bCs/>
              </w:rPr>
              <w:t>sterile dosage forms</w:t>
            </w:r>
            <w:r w:rsidR="00C44FDF">
              <w:rPr>
                <w:bCs/>
              </w:rPr>
              <w:t xml:space="preserve"> </w:t>
            </w:r>
            <w:r w:rsidR="00DB2365">
              <w:rPr>
                <w:bCs/>
              </w:rPr>
              <w:t>with</w:t>
            </w:r>
            <w:r w:rsidR="00A916A2">
              <w:rPr>
                <w:bCs/>
              </w:rPr>
              <w:t xml:space="preserve"> detail of</w:t>
            </w:r>
            <w:r w:rsidR="00783D98">
              <w:rPr>
                <w:bCs/>
              </w:rPr>
              <w:t xml:space="preserve"> </w:t>
            </w:r>
            <w:r w:rsidR="00DB2365" w:rsidRPr="007A70F3">
              <w:t>parent</w:t>
            </w:r>
            <w:r w:rsidR="00DB2365">
              <w:t>eral and ophthalmic</w:t>
            </w:r>
            <w:r w:rsidR="003F7504">
              <w:rPr>
                <w:bCs/>
              </w:rPr>
              <w:t xml:space="preserve"> </w:t>
            </w:r>
            <w:r w:rsidR="00A916A2">
              <w:rPr>
                <w:bCs/>
              </w:rPr>
              <w:t>products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28627F69" w14:textId="286A2C14" w:rsidR="006A74AB" w:rsidRPr="00B4292A" w:rsidRDefault="00AF0E98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K3</w:t>
            </w:r>
          </w:p>
        </w:tc>
      </w:tr>
      <w:tr w:rsidR="006A74AB" w:rsidRPr="005D2DDD" w14:paraId="0E48819A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C142389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BA41CA8" w14:textId="34B082F3" w:rsidR="006A74AB" w:rsidRPr="00B4292A" w:rsidRDefault="00783D98" w:rsidP="00A916A2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Principles </w:t>
            </w:r>
            <w:r w:rsidR="00A916A2">
              <w:rPr>
                <w:rFonts w:asciiTheme="majorBidi" w:hAnsiTheme="majorBidi" w:cstheme="majorBidi"/>
              </w:rPr>
              <w:t>of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A916A2">
              <w:rPr>
                <w:rFonts w:asciiTheme="majorBidi" w:hAnsiTheme="majorBidi" w:cstheme="majorBidi"/>
              </w:rPr>
              <w:t>formulations/</w:t>
            </w:r>
            <w:r>
              <w:rPr>
                <w:rFonts w:asciiTheme="majorBidi" w:hAnsiTheme="majorBidi" w:cstheme="majorBidi"/>
              </w:rPr>
              <w:t xml:space="preserve">dosage forms </w:t>
            </w:r>
            <w:r w:rsidR="00A916A2">
              <w:rPr>
                <w:rFonts w:asciiTheme="majorBidi" w:hAnsiTheme="majorBidi" w:cstheme="majorBidi"/>
              </w:rPr>
              <w:t xml:space="preserve">design </w:t>
            </w:r>
            <w:r w:rsidR="00DB2365">
              <w:rPr>
                <w:rFonts w:asciiTheme="majorBidi" w:hAnsiTheme="majorBidi" w:cstheme="majorBidi"/>
              </w:rPr>
              <w:t>f</w:t>
            </w:r>
            <w:r w:rsidR="00A916A2">
              <w:rPr>
                <w:rFonts w:asciiTheme="majorBidi" w:hAnsiTheme="majorBidi" w:cstheme="majorBidi"/>
              </w:rPr>
              <w:t>or</w:t>
            </w:r>
            <w:r w:rsidR="00DB2365">
              <w:rPr>
                <w:rFonts w:asciiTheme="majorBidi" w:hAnsiTheme="majorBidi" w:cstheme="majorBidi"/>
              </w:rPr>
              <w:t xml:space="preserve"> </w:t>
            </w:r>
            <w:r w:rsidR="00DB2365" w:rsidRPr="007A70F3">
              <w:t>parent</w:t>
            </w:r>
            <w:r w:rsidR="00DB2365">
              <w:t xml:space="preserve">eral </w:t>
            </w:r>
            <w:r w:rsidR="00A916A2">
              <w:t>and</w:t>
            </w:r>
            <w:r w:rsidR="00DB2365">
              <w:t xml:space="preserve"> ophthalmic drug delivery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4B156174" w14:textId="57920F05" w:rsidR="006A74AB" w:rsidRPr="00B4292A" w:rsidRDefault="00AF0E98" w:rsidP="00A916A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K3</w:t>
            </w:r>
          </w:p>
        </w:tc>
      </w:tr>
      <w:tr w:rsidR="006A74AB" w:rsidRPr="005D2DDD" w14:paraId="614C2691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BEC1A86" w14:textId="13FDCF9F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14:paraId="4BC23D27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D1C49E9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1B154267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417067FC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10520A30" w14:textId="6A592A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Skills</w:t>
            </w:r>
            <w:r>
              <w:rPr>
                <w:rFonts w:asciiTheme="majorBidi" w:hAnsiTheme="majorBidi" w:cstheme="majorBidi"/>
                <w:b/>
                <w:bCs/>
              </w:rPr>
              <w:t xml:space="preserve"> 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DE526FB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18D61DD6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9A12D61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756B269" w14:textId="0E4B90CF" w:rsidR="006A74AB" w:rsidRPr="00AF0E98" w:rsidRDefault="00BF656A" w:rsidP="00DB2365">
            <w:r>
              <w:t xml:space="preserve">Evaluate the </w:t>
            </w:r>
            <w:r w:rsidR="00DB2365">
              <w:t>quality of sterile dosage forms for parenteral and ophthalmic drug delivery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739A0AF" w14:textId="0DBA7A78" w:rsidR="006A74AB" w:rsidRPr="00B4292A" w:rsidRDefault="00BF656A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S1</w:t>
            </w:r>
          </w:p>
        </w:tc>
      </w:tr>
      <w:tr w:rsidR="006A74AB" w:rsidRPr="005D2DDD" w14:paraId="126C2116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943606C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8D70C97" w14:textId="665ACE46" w:rsidR="006A74AB" w:rsidRPr="00B4292A" w:rsidRDefault="008E7EDA" w:rsidP="0050178B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Strategies to improve the biopharmaceutic of </w:t>
            </w:r>
            <w:r w:rsidR="00DB2365">
              <w:t>parenteral and ophthalmic drug delivery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331A3F8" w14:textId="07EB7B34" w:rsidR="006A74AB" w:rsidRPr="00B4292A" w:rsidRDefault="0050178B" w:rsidP="0050178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S2</w:t>
            </w:r>
            <w:r w:rsidR="008E7ED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6A74AB" w:rsidRPr="005D2DDD" w14:paraId="1277DD8C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93E011D" w14:textId="5A8D8989" w:rsidR="006A74AB" w:rsidRPr="00B4292A" w:rsidRDefault="0050178B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ABD913F" w14:textId="6484ED39" w:rsidR="006A74AB" w:rsidRPr="00B4292A" w:rsidRDefault="0050178B" w:rsidP="006A74AB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Interpret the pharmaceutical calculation related to isotinicity, specific gravity and dose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5045685" w14:textId="503F1035" w:rsidR="006A74AB" w:rsidRPr="00B4292A" w:rsidRDefault="0050178B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S3</w:t>
            </w:r>
          </w:p>
        </w:tc>
      </w:tr>
      <w:tr w:rsidR="006A74AB" w:rsidRPr="005D2DDD" w14:paraId="556C04B6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B682E4E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66C55441" w14:textId="0AF0C173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D8765B">
              <w:rPr>
                <w:rFonts w:asciiTheme="majorBidi" w:hAnsiTheme="majorBidi" w:cstheme="majorBidi"/>
                <w:b/>
                <w:bCs/>
              </w:rPr>
              <w:t>Competence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B61E3C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0D335778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BFD9588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A5E4CF6" w14:textId="6A973CD2" w:rsidR="006A74AB" w:rsidRPr="00AF0E98" w:rsidRDefault="0050178B" w:rsidP="002C1B10">
            <w:pPr>
              <w:jc w:val="lowKashida"/>
              <w:rPr>
                <w:rFonts w:asciiTheme="majorBidi" w:hAnsiTheme="majorBidi" w:cstheme="majorBidi"/>
              </w:rPr>
            </w:pPr>
            <w:r w:rsidRPr="0050178B">
              <w:rPr>
                <w:iCs/>
              </w:rPr>
              <w:t>Work independently and professionally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1EA1BA6" w14:textId="470545D7" w:rsidR="006A74AB" w:rsidRPr="00B4292A" w:rsidRDefault="001C275D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C1</w:t>
            </w:r>
          </w:p>
        </w:tc>
      </w:tr>
      <w:tr w:rsidR="006A74AB" w:rsidRPr="005D2DDD" w14:paraId="5EF62035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E9BCF0C" w14:textId="5B9B2F1F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A62FE5C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C48C68F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</w:tbl>
    <w:p w14:paraId="3DEBC925" w14:textId="77777777" w:rsidR="00D87C04" w:rsidRPr="00AE29C3" w:rsidRDefault="00D87C04" w:rsidP="00465FB7">
      <w:pPr>
        <w:bidi/>
        <w:jc w:val="both"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3F0E7F34" w14:textId="61DAEA59" w:rsidR="0062544C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7" w:name="_Toc95137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C. </w:t>
      </w:r>
      <w:r w:rsidR="00D57D7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7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3B2E79" w:rsidRPr="005D2DDD" w14:paraId="03B282E5" w14:textId="77777777" w:rsidTr="003B2E79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CF1AA39" w14:textId="036CA9BF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E1C2A98" w14:textId="5DFDE903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  <w:r w:rsidR="005E007D">
              <w:rPr>
                <w:rFonts w:asciiTheme="majorBidi" w:hAnsiTheme="majorBidi" w:cstheme="majorBidi"/>
                <w:b/>
                <w:bCs/>
                <w:lang w:bidi="ar-EG"/>
              </w:rPr>
              <w:t xml:space="preserve"> [Theory]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99AD38C" w14:textId="37D79D69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26153B" w:rsidRPr="005D2DDD" w14:paraId="0903F422" w14:textId="77777777" w:rsidTr="00AD02FB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2544748" w14:textId="19FCBBC6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63F88EC" w14:textId="729C60F7" w:rsidR="0026153B" w:rsidRPr="00DE07AD" w:rsidRDefault="0026153B" w:rsidP="0026153B">
            <w:pPr>
              <w:rPr>
                <w:rFonts w:asciiTheme="majorBidi" w:hAnsiTheme="majorBidi" w:cstheme="majorBidi"/>
                <w:lang w:bidi="ar-EG"/>
              </w:rPr>
            </w:pPr>
            <w:r w:rsidRPr="007A70F3">
              <w:t xml:space="preserve">Introduction to  sterile preparations, </w:t>
            </w:r>
            <w:r w:rsidRPr="00F61255">
              <w:rPr>
                <w:i/>
              </w:rPr>
              <w:t>Parenteral dosage forms</w:t>
            </w:r>
            <w:r w:rsidRPr="007A70F3">
              <w:t>: preparation, advantages and disadvantages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6E7491A2" w14:textId="3AE5C4EB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26153B" w:rsidRPr="005D2DDD" w14:paraId="7326C73C" w14:textId="77777777" w:rsidTr="00AD02FB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7B96EA0" w14:textId="45D3C08F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1FD5EBC2" w14:textId="1FA0B069" w:rsidR="0026153B" w:rsidRPr="00DE07AD" w:rsidRDefault="0026153B" w:rsidP="0026153B">
            <w:pPr>
              <w:rPr>
                <w:rFonts w:asciiTheme="majorBidi" w:hAnsiTheme="majorBidi" w:cstheme="majorBidi"/>
              </w:rPr>
            </w:pPr>
            <w:r w:rsidRPr="007A70F3">
              <w:t>Routes of administration of parenteral and Different types of parenteral preparation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CC24039" w14:textId="3AD592A9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26153B" w:rsidRPr="005D2DDD" w14:paraId="18598723" w14:textId="77777777" w:rsidTr="00AD02FB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1B644CE" w14:textId="72AC7EC3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387A5DFD" w14:textId="0BF70C54" w:rsidR="0026153B" w:rsidRPr="00DE07AD" w:rsidRDefault="0026153B" w:rsidP="0026153B">
            <w:pPr>
              <w:rPr>
                <w:rFonts w:asciiTheme="majorBidi" w:hAnsiTheme="majorBidi" w:cstheme="majorBidi"/>
                <w:lang w:bidi="ar-EG"/>
              </w:rPr>
            </w:pPr>
            <w:r w:rsidRPr="007A70F3">
              <w:t>Formulation components of parenteral</w:t>
            </w:r>
            <w:r>
              <w:t xml:space="preserve"> product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97493DE" w14:textId="6D19419E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26153B" w:rsidRPr="005D2DDD" w14:paraId="3E1216DE" w14:textId="77777777" w:rsidTr="00AD02FB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DA21B3D" w14:textId="215EA59C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4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EFBBE9E" w14:textId="6154C42E" w:rsidR="0026153B" w:rsidRPr="00DE07AD" w:rsidRDefault="0026153B" w:rsidP="0026153B">
            <w:pPr>
              <w:rPr>
                <w:rFonts w:asciiTheme="majorBidi" w:hAnsiTheme="majorBidi" w:cstheme="majorBidi"/>
              </w:rPr>
            </w:pPr>
            <w:r w:rsidRPr="007A70F3">
              <w:t>Production facilities for parenteral product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ACC6380" w14:textId="31751BA1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4</w:t>
            </w:r>
          </w:p>
        </w:tc>
      </w:tr>
      <w:tr w:rsidR="0026153B" w:rsidRPr="005D2DDD" w14:paraId="6DB63FCA" w14:textId="77777777" w:rsidTr="00AD02FB">
        <w:trPr>
          <w:trHeight w:val="71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70415BE" w14:textId="0162E7AD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52C304B8" w14:textId="767AD546" w:rsidR="0026153B" w:rsidRPr="00DE07AD" w:rsidRDefault="0026153B" w:rsidP="0026153B">
            <w:pPr>
              <w:rPr>
                <w:rFonts w:asciiTheme="majorBidi" w:hAnsiTheme="majorBidi" w:cstheme="majorBidi"/>
                <w:lang w:bidi="ar-EG"/>
              </w:rPr>
            </w:pPr>
            <w:r w:rsidRPr="007A70F3">
              <w:t>Evaluation of parenteral preparations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1E98F9DC" w14:textId="603E12F3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26153B" w:rsidRPr="005D2DDD" w14:paraId="1054B579" w14:textId="77777777" w:rsidTr="00AD02FB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BA248B" w14:textId="4B428FA4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6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189B3A" w14:textId="5A724A26" w:rsidR="0026153B" w:rsidRPr="00DE07AD" w:rsidRDefault="0026153B" w:rsidP="0026153B">
            <w:pPr>
              <w:bidi/>
              <w:jc w:val="right"/>
              <w:rPr>
                <w:rFonts w:asciiTheme="majorBidi" w:hAnsiTheme="majorBidi" w:cstheme="majorBidi"/>
              </w:rPr>
            </w:pPr>
            <w:r w:rsidRPr="00F61255">
              <w:rPr>
                <w:i/>
              </w:rPr>
              <w:t>Ophthalmic preparations</w:t>
            </w:r>
            <w:r w:rsidRPr="007A70F3">
              <w:t xml:space="preserve">: definition, physiology and anatomy of the eye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607B26D" w14:textId="20260EC7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26153B" w:rsidRPr="005D2DDD" w14:paraId="0AD69F54" w14:textId="77777777" w:rsidTr="00AD02FB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A6770" w14:textId="66AB16BB" w:rsidR="0026153B" w:rsidRDefault="0026153B" w:rsidP="0026153B">
            <w:pPr>
              <w:bidi/>
              <w:jc w:val="center"/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7F38FC" w14:textId="0DF02BE9" w:rsidR="0026153B" w:rsidRPr="00DE07AD" w:rsidRDefault="0026153B" w:rsidP="0026153B">
            <w:pPr>
              <w:bidi/>
              <w:jc w:val="right"/>
              <w:rPr>
                <w:rFonts w:asciiTheme="majorBidi" w:hAnsiTheme="majorBidi" w:cstheme="majorBidi"/>
              </w:rPr>
            </w:pPr>
            <w:r w:rsidRPr="007A70F3">
              <w:t>Class</w:t>
            </w:r>
            <w:r>
              <w:t>ification of ocular preparation:</w:t>
            </w:r>
            <w:r w:rsidRPr="007A70F3">
              <w:t xml:space="preserve">  solutions, suspensions, semisolids dosage forms, solids dosage forms, intraocular dosage forms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5B9FAC8" w14:textId="23ADDEC2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26153B" w:rsidRPr="005D2DDD" w14:paraId="59F0703E" w14:textId="77777777" w:rsidTr="00AD02FB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A17A0A" w14:textId="780EF1E2" w:rsidR="0026153B" w:rsidRDefault="0026153B" w:rsidP="0026153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D37DFE" w14:textId="66BD566B" w:rsidR="0026153B" w:rsidRPr="00DE07AD" w:rsidRDefault="0026153B" w:rsidP="0026153B">
            <w:pPr>
              <w:bidi/>
              <w:jc w:val="right"/>
              <w:rPr>
                <w:rFonts w:asciiTheme="majorBidi" w:hAnsiTheme="majorBidi" w:cstheme="majorBidi"/>
              </w:rPr>
            </w:pPr>
            <w:r w:rsidRPr="007A70F3">
              <w:t xml:space="preserve">Inactive ingredients in topical ophthalmic drops: vehicles, tonicity adjusting agents, pH adjusting agents and buffers, stabilizers and antioxidants, surfactants and viscosity modifiers. 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5954121" w14:textId="3091EF77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26153B" w:rsidRPr="005D2DDD" w14:paraId="66F1471B" w14:textId="77777777" w:rsidTr="00AD02FB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8F70E1" w14:textId="5141BA2A" w:rsidR="0026153B" w:rsidRDefault="0026153B" w:rsidP="0026153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EA3E22" w14:textId="5E41364B" w:rsidR="0026153B" w:rsidRPr="00DE07AD" w:rsidRDefault="0026153B" w:rsidP="0026153B">
            <w:pPr>
              <w:bidi/>
              <w:jc w:val="right"/>
              <w:rPr>
                <w:rFonts w:asciiTheme="majorBidi" w:hAnsiTheme="majorBidi" w:cstheme="majorBidi"/>
              </w:rPr>
            </w:pPr>
            <w:r w:rsidRPr="00ED1A68">
              <w:rPr>
                <w:i/>
              </w:rPr>
              <w:t>Semisolid ophthalmic dosage forms:</w:t>
            </w:r>
            <w:r w:rsidRPr="007A70F3">
              <w:t xml:space="preserve">  ointments, gels; </w:t>
            </w:r>
            <w:r w:rsidRPr="00ED1A68">
              <w:rPr>
                <w:i/>
              </w:rPr>
              <w:t>Solid dosage forms:</w:t>
            </w:r>
            <w:r w:rsidRPr="007A70F3">
              <w:t xml:space="preserve"> </w:t>
            </w:r>
            <w:r w:rsidRPr="007A70F3">
              <w:rPr>
                <w:bCs/>
                <w:iCs/>
              </w:rPr>
              <w:t>ocular inserts;</w:t>
            </w:r>
            <w:r w:rsidRPr="007A70F3">
              <w:t xml:space="preserve"> Packaging of ophthalmic preparations. 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5E6263" w14:textId="35283359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4</w:t>
            </w:r>
          </w:p>
        </w:tc>
      </w:tr>
      <w:tr w:rsidR="0026153B" w:rsidRPr="005D2DDD" w14:paraId="3C5433E4" w14:textId="77777777" w:rsidTr="00AD02FB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09642" w14:textId="05579590" w:rsidR="0026153B" w:rsidRDefault="0026153B" w:rsidP="0026153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513873" w14:textId="774033AB" w:rsidR="0026153B" w:rsidRPr="00DE07AD" w:rsidRDefault="0026153B" w:rsidP="0026153B">
            <w:pPr>
              <w:bidi/>
              <w:jc w:val="right"/>
              <w:rPr>
                <w:rFonts w:asciiTheme="majorBidi" w:hAnsiTheme="majorBidi" w:cstheme="majorBidi"/>
              </w:rPr>
            </w:pPr>
            <w:r w:rsidRPr="007A70F3">
              <w:t xml:space="preserve">Intraocular dosage forms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8EF386A" w14:textId="4DBA26FC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26153B" w:rsidRPr="005D2DDD" w14:paraId="3AD35106" w14:textId="77777777" w:rsidTr="00AD02FB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CE2F02" w14:textId="57D83410" w:rsidR="0026153B" w:rsidRDefault="0026153B" w:rsidP="0026153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EE55F7" w14:textId="471E966A" w:rsidR="0026153B" w:rsidRPr="00DE07AD" w:rsidRDefault="0026153B" w:rsidP="0026153B">
            <w:pPr>
              <w:bidi/>
              <w:jc w:val="right"/>
              <w:rPr>
                <w:rFonts w:asciiTheme="majorBidi" w:hAnsiTheme="majorBidi" w:cstheme="majorBidi"/>
              </w:rPr>
            </w:pPr>
            <w:r w:rsidRPr="007A70F3">
              <w:rPr>
                <w:bCs/>
                <w:iCs/>
              </w:rPr>
              <w:t>Miscellaneous</w:t>
            </w:r>
            <w:r w:rsidRPr="007A70F3">
              <w:t>: ocular iontophoresis, vesicular dosage forms, contact lenses and care solutions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D64B07C" w14:textId="4E8F8BCF" w:rsidR="0026153B" w:rsidRPr="00DE07AD" w:rsidRDefault="0026153B" w:rsidP="0026153B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4</w:t>
            </w:r>
          </w:p>
        </w:tc>
      </w:tr>
      <w:tr w:rsidR="0026153B" w:rsidRPr="005D2DDD" w14:paraId="22283900" w14:textId="77777777" w:rsidTr="00AD02FB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1C0DF2" w14:textId="7C1F76DC" w:rsidR="0026153B" w:rsidRDefault="0026153B" w:rsidP="0026153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4FADEA" w14:textId="0F53AD13" w:rsidR="0026153B" w:rsidRPr="001C024A" w:rsidRDefault="0026153B" w:rsidP="0026153B">
            <w:pPr>
              <w:bidi/>
              <w:jc w:val="right"/>
            </w:pPr>
            <w:r w:rsidRPr="00F61255">
              <w:t>Revision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CFE244" w14:textId="5C14E42A" w:rsidR="0026153B" w:rsidRDefault="0026153B" w:rsidP="0026153B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F61255">
              <w:rPr>
                <w:lang w:bidi="ar-EG"/>
              </w:rPr>
              <w:t>2</w:t>
            </w:r>
          </w:p>
        </w:tc>
      </w:tr>
      <w:tr w:rsidR="003B2E79" w:rsidRPr="005D2DDD" w14:paraId="39EE9976" w14:textId="77777777" w:rsidTr="003B2E79">
        <w:trPr>
          <w:jc w:val="center"/>
        </w:trPr>
        <w:tc>
          <w:tcPr>
            <w:tcW w:w="79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CC2AD70" w14:textId="2FD5AC09" w:rsidR="003B2E79" w:rsidRPr="005D2DDD" w:rsidRDefault="003B2E79" w:rsidP="00AD02FB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3846A4A" w14:textId="22FE904F" w:rsidR="003B2E79" w:rsidRPr="005D2DDD" w:rsidRDefault="00C73945" w:rsidP="003B2E7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30</w:t>
            </w:r>
          </w:p>
        </w:tc>
      </w:tr>
    </w:tbl>
    <w:p w14:paraId="71F91938" w14:textId="34702087" w:rsidR="00636783" w:rsidRDefault="00636783" w:rsidP="008B5913">
      <w:pPr>
        <w:rPr>
          <w:b/>
          <w:bCs/>
          <w:sz w:val="26"/>
          <w:szCs w:val="2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5E007D" w:rsidRPr="005D2DDD" w14:paraId="508A9F5B" w14:textId="77777777" w:rsidTr="005E007D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46CD845" w14:textId="77777777" w:rsidR="005E007D" w:rsidRPr="00133A0D" w:rsidRDefault="005E007D" w:rsidP="005E007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bookmarkStart w:id="8" w:name="_Toc951379"/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2EB187CA" w14:textId="18B822A9" w:rsidR="005E007D" w:rsidRPr="00133A0D" w:rsidRDefault="005E007D" w:rsidP="005E007D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[Practical]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6BB3171D" w14:textId="77777777" w:rsidR="005E007D" w:rsidRPr="00133A0D" w:rsidRDefault="005E007D" w:rsidP="005E007D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FA46BE" w:rsidRPr="005D2DDD" w14:paraId="366F5294" w14:textId="77777777" w:rsidTr="005E007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1104E95" w14:textId="77777777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9A392E2" w14:textId="533E7886" w:rsidR="00FA46BE" w:rsidRPr="00DE07AD" w:rsidRDefault="00FA46BE" w:rsidP="00FA46BE">
            <w:pPr>
              <w:rPr>
                <w:rFonts w:asciiTheme="majorBidi" w:hAnsiTheme="majorBidi" w:cstheme="majorBidi"/>
                <w:lang w:bidi="ar-EG"/>
              </w:rPr>
            </w:pPr>
            <w:r w:rsidRPr="007A70F3">
              <w:t xml:space="preserve">Preparation of  </w:t>
            </w:r>
            <w:proofErr w:type="spellStart"/>
            <w:r w:rsidRPr="007A70F3">
              <w:t>i.v</w:t>
            </w:r>
            <w:r w:rsidR="00076F5A">
              <w:t>.</w:t>
            </w:r>
            <w:proofErr w:type="spellEnd"/>
            <w:r w:rsidRPr="007A70F3">
              <w:t xml:space="preserve"> infusions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3346992E" w14:textId="3A9FF029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FA46BE" w:rsidRPr="005D2DDD" w14:paraId="75CA5003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7BFBB93" w14:textId="77777777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418BDF01" w14:textId="7522E4B3" w:rsidR="00FA46BE" w:rsidRPr="00DE07AD" w:rsidRDefault="00FA46BE" w:rsidP="00FA46BE">
            <w:pPr>
              <w:spacing w:line="216" w:lineRule="auto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Ophthalmic preparations: eye drops, eye lotions and eye ointments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DF6F2B8" w14:textId="6B8FD61C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4</w:t>
            </w:r>
          </w:p>
        </w:tc>
      </w:tr>
      <w:tr w:rsidR="00FA46BE" w:rsidRPr="005D2DDD" w14:paraId="6923E690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D6C74C1" w14:textId="77777777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74C7FF14" w14:textId="56ACAF3F" w:rsidR="00FA46BE" w:rsidRPr="00DE07AD" w:rsidRDefault="00FA46BE" w:rsidP="00FA46BE">
            <w:pPr>
              <w:rPr>
                <w:rFonts w:asciiTheme="majorBidi" w:hAnsiTheme="majorBidi" w:cstheme="majorBidi"/>
                <w:lang w:bidi="ar-EG"/>
              </w:rPr>
            </w:pPr>
            <w:r w:rsidRPr="007A70F3">
              <w:t>Sterilization techniques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791A2EB" w14:textId="48F34FD1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FA46BE" w:rsidRPr="005D2DDD" w14:paraId="6115E6E8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151104F" w14:textId="77777777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4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3DEB730D" w14:textId="39CBE66B" w:rsidR="00FA46BE" w:rsidRPr="00DE07AD" w:rsidRDefault="00FA46BE" w:rsidP="00FA46BE">
            <w:pPr>
              <w:rPr>
                <w:rFonts w:asciiTheme="majorBidi" w:hAnsiTheme="majorBidi" w:cstheme="majorBidi"/>
              </w:rPr>
            </w:pPr>
            <w:r w:rsidRPr="007A70F3">
              <w:t>Introduction to Isotonicity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0CA99716" w14:textId="623BB3A4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FA46BE" w:rsidRPr="005D2DDD" w14:paraId="455D99EB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04829CD" w14:textId="77777777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B7856F2" w14:textId="5E536B3D" w:rsidR="00FA46BE" w:rsidRPr="00DE07AD" w:rsidRDefault="00FA46BE" w:rsidP="00FA46BE">
            <w:pPr>
              <w:rPr>
                <w:rFonts w:asciiTheme="majorBidi" w:hAnsiTheme="majorBidi" w:cstheme="majorBidi"/>
                <w:lang w:bidi="ar-EG"/>
              </w:rPr>
            </w:pPr>
            <w:r w:rsidRPr="007A70F3">
              <w:t>Isotonicity adjustment by sodium chloride equivalent method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2AC419B" w14:textId="48A78A7F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4</w:t>
            </w:r>
          </w:p>
        </w:tc>
      </w:tr>
      <w:tr w:rsidR="00FA46BE" w:rsidRPr="005D2DDD" w14:paraId="35136C55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6B892" w14:textId="77777777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6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43779A" w14:textId="4145F13B" w:rsidR="00FA46BE" w:rsidRPr="00DE07AD" w:rsidRDefault="00FA46BE" w:rsidP="00FA46BE">
            <w:pPr>
              <w:rPr>
                <w:rFonts w:asciiTheme="majorBidi" w:hAnsiTheme="majorBidi" w:cstheme="majorBidi"/>
              </w:rPr>
            </w:pPr>
            <w:r w:rsidRPr="007A70F3">
              <w:t>Isotonicity adjustment by freezing point depression method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50427C" w14:textId="658BA91E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FA46BE" w:rsidRPr="005D2DDD" w14:paraId="4B26F7FF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FD830" w14:textId="77777777" w:rsidR="00FA46BE" w:rsidRDefault="00FA46BE" w:rsidP="00FA46BE">
            <w:pPr>
              <w:bidi/>
              <w:jc w:val="center"/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858513" w14:textId="334437C1" w:rsidR="00FA46BE" w:rsidRPr="00DE07AD" w:rsidRDefault="00FA46BE" w:rsidP="00FA46BE">
            <w:pPr>
              <w:spacing w:line="216" w:lineRule="auto"/>
              <w:rPr>
                <w:rFonts w:asciiTheme="majorBidi" w:hAnsiTheme="majorBidi" w:cstheme="majorBidi"/>
              </w:rPr>
            </w:pPr>
            <w:r w:rsidRPr="007A70F3">
              <w:t>Isotonicity adjustment by white-Vincent method and U.S.P method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84F095D" w14:textId="7345D28F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4</w:t>
            </w:r>
          </w:p>
        </w:tc>
      </w:tr>
      <w:tr w:rsidR="00FA46BE" w:rsidRPr="005D2DDD" w14:paraId="045B8DE4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4C8DB" w14:textId="77777777" w:rsidR="00FA46BE" w:rsidRDefault="00FA46BE" w:rsidP="00FA46B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9A3D85" w14:textId="5B1BC05A" w:rsidR="00FA46BE" w:rsidRPr="00DE07AD" w:rsidRDefault="00FA46BE" w:rsidP="00FA46BE">
            <w:pPr>
              <w:rPr>
                <w:rFonts w:asciiTheme="majorBidi" w:hAnsiTheme="majorBidi" w:cstheme="majorBidi"/>
              </w:rPr>
            </w:pPr>
            <w:r w:rsidRPr="007A70F3">
              <w:t>Math's and dosage calculation for parenteral products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36E77D" w14:textId="4D577244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4</w:t>
            </w:r>
          </w:p>
        </w:tc>
      </w:tr>
      <w:tr w:rsidR="00FA46BE" w:rsidRPr="005D2DDD" w14:paraId="6147304E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F1176" w14:textId="77777777" w:rsidR="00FA46BE" w:rsidRDefault="00FA46BE" w:rsidP="00FA46B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2DA719" w14:textId="52AF2359" w:rsidR="00FA46BE" w:rsidRPr="00DE07AD" w:rsidRDefault="00FA46BE" w:rsidP="00FA46BE">
            <w:pPr>
              <w:rPr>
                <w:rFonts w:asciiTheme="majorBidi" w:hAnsiTheme="majorBidi" w:cstheme="majorBidi"/>
              </w:rPr>
            </w:pPr>
            <w:r w:rsidRPr="007A70F3">
              <w:t>Problems related to dosage calculation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3702BA4" w14:textId="32AF829D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FA46BE" w:rsidRPr="005D2DDD" w14:paraId="53278FCE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15189A" w14:textId="77777777" w:rsidR="00FA46BE" w:rsidRDefault="00FA46BE" w:rsidP="00FA46B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5D6D83" w14:textId="5B297855" w:rsidR="00FA46BE" w:rsidRPr="00DE07AD" w:rsidRDefault="00076F5A" w:rsidP="00FA46BE">
            <w:pPr>
              <w:spacing w:line="216" w:lineRule="auto"/>
              <w:rPr>
                <w:rFonts w:asciiTheme="majorBidi" w:hAnsiTheme="majorBidi" w:cstheme="majorBidi"/>
              </w:rPr>
            </w:pPr>
            <w:r>
              <w:t>C</w:t>
            </w:r>
            <w:r w:rsidRPr="00076F5A">
              <w:t xml:space="preserve">alculation of </w:t>
            </w:r>
            <w:proofErr w:type="spellStart"/>
            <w:r w:rsidRPr="00076F5A">
              <w:t>i.v</w:t>
            </w:r>
            <w:r>
              <w:t>.</w:t>
            </w:r>
            <w:proofErr w:type="spellEnd"/>
            <w:r w:rsidRPr="00076F5A">
              <w:t xml:space="preserve"> admixtures and </w:t>
            </w:r>
            <w:proofErr w:type="spellStart"/>
            <w:r w:rsidRPr="00076F5A">
              <w:t>i.v</w:t>
            </w:r>
            <w:r>
              <w:t>.</w:t>
            </w:r>
            <w:proofErr w:type="spellEnd"/>
            <w:r w:rsidRPr="00076F5A">
              <w:t xml:space="preserve"> infusion flow rate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3F22D2" w14:textId="3658E3FE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7A70F3">
              <w:rPr>
                <w:lang w:bidi="ar-EG"/>
              </w:rPr>
              <w:t>2</w:t>
            </w:r>
          </w:p>
        </w:tc>
      </w:tr>
      <w:tr w:rsidR="00FA46BE" w:rsidRPr="005D2DDD" w14:paraId="5D1B1B28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4B08C" w14:textId="77777777" w:rsidR="00FA46BE" w:rsidRDefault="00FA46BE" w:rsidP="00FA46B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B5B51D" w14:textId="2B301EBF" w:rsidR="00FA46BE" w:rsidRPr="00DE07AD" w:rsidRDefault="00FA46BE" w:rsidP="00FA46BE">
            <w:pPr>
              <w:spacing w:line="216" w:lineRule="auto"/>
              <w:rPr>
                <w:rFonts w:asciiTheme="majorBidi" w:hAnsiTheme="majorBidi" w:cstheme="majorBidi"/>
              </w:rPr>
            </w:pPr>
            <w:r w:rsidRPr="00F61255">
              <w:t>Revision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0F1F39A" w14:textId="3393885F" w:rsidR="00FA46BE" w:rsidRPr="00DE07AD" w:rsidRDefault="00FA46BE" w:rsidP="00FA46BE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1255">
              <w:rPr>
                <w:lang w:bidi="ar-EG"/>
              </w:rPr>
              <w:t>2</w:t>
            </w:r>
          </w:p>
        </w:tc>
      </w:tr>
      <w:tr w:rsidR="005E007D" w:rsidRPr="005D2DDD" w14:paraId="09F5508D" w14:textId="77777777" w:rsidTr="005E007D">
        <w:trPr>
          <w:jc w:val="center"/>
        </w:trPr>
        <w:tc>
          <w:tcPr>
            <w:tcW w:w="79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59AC2652" w14:textId="77777777" w:rsidR="005E007D" w:rsidRPr="005D2DDD" w:rsidRDefault="005E007D" w:rsidP="00AD02FB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C46FA18" w14:textId="77777777" w:rsidR="005E007D" w:rsidRPr="005D2DD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30</w:t>
            </w:r>
          </w:p>
        </w:tc>
      </w:tr>
    </w:tbl>
    <w:p w14:paraId="12A30E6B" w14:textId="77777777" w:rsidR="005E007D" w:rsidRDefault="005E007D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</w:p>
    <w:p w14:paraId="13BD6D71" w14:textId="0238C714" w:rsidR="00B42843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D. 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Teaching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ssment</w:t>
      </w:r>
      <w:bookmarkEnd w:id="8"/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1F61F646" w14:textId="16B17CC1" w:rsidR="00AD1A5E" w:rsidRDefault="009D6BCB" w:rsidP="009C77F0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9" w:name="_Toc951380"/>
      <w:r>
        <w:rPr>
          <w:rFonts w:asciiTheme="majorBidi" w:hAnsiTheme="majorBidi" w:cstheme="majorBidi"/>
          <w:sz w:val="26"/>
          <w:szCs w:val="26"/>
        </w:rPr>
        <w:t>1</w:t>
      </w:r>
      <w:r w:rsidR="00587EFC"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 w:rsidR="008A13E4">
        <w:rPr>
          <w:rFonts w:asciiTheme="majorBidi" w:hAnsiTheme="majorBidi" w:cstheme="majorBidi"/>
          <w:sz w:val="26"/>
          <w:szCs w:val="26"/>
        </w:rPr>
        <w:t>C</w:t>
      </w:r>
      <w:r w:rsidR="00AD1A5E" w:rsidRPr="00AE6302">
        <w:rPr>
          <w:rFonts w:asciiTheme="majorBidi" w:hAnsiTheme="majorBidi" w:cstheme="majorBidi"/>
          <w:sz w:val="26"/>
          <w:szCs w:val="26"/>
        </w:rPr>
        <w:t xml:space="preserve">ourse Learning Outcomes with </w:t>
      </w:r>
      <w:r w:rsidR="00417BF7" w:rsidRPr="00AE6302">
        <w:rPr>
          <w:rFonts w:asciiTheme="majorBidi" w:hAnsiTheme="majorBidi" w:cstheme="majorBidi"/>
          <w:sz w:val="26"/>
          <w:szCs w:val="26"/>
        </w:rPr>
        <w:t>Teaching Strateg</w:t>
      </w:r>
      <w:r w:rsidR="008A13E4">
        <w:rPr>
          <w:rFonts w:asciiTheme="majorBidi" w:hAnsiTheme="majorBidi" w:cstheme="majorBidi"/>
          <w:sz w:val="26"/>
          <w:szCs w:val="26"/>
        </w:rPr>
        <w:t>ies</w:t>
      </w:r>
      <w:r w:rsidR="00417BF7"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9"/>
    </w:p>
    <w:tbl>
      <w:tblPr>
        <w:tblW w:w="509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32"/>
        <w:gridCol w:w="3893"/>
        <w:gridCol w:w="2280"/>
        <w:gridCol w:w="2320"/>
        <w:gridCol w:w="175"/>
      </w:tblGrid>
      <w:tr w:rsidR="009C77F0" w:rsidRPr="005D2DDD" w14:paraId="0C8ACA63" w14:textId="77777777" w:rsidTr="00AD02FB">
        <w:trPr>
          <w:trHeight w:val="401"/>
          <w:tblHeader/>
        </w:trPr>
        <w:tc>
          <w:tcPr>
            <w:tcW w:w="438" w:type="pct"/>
            <w:tcBorders>
              <w:bottom w:val="single" w:sz="8" w:space="0" w:color="auto"/>
            </w:tcBorders>
            <w:shd w:val="clear" w:color="auto" w:fill="D6E3BC" w:themeFill="accent3" w:themeFillTint="66"/>
          </w:tcPr>
          <w:p w14:paraId="06943C95" w14:textId="14EB68E9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2049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FE4C3B7" w14:textId="761281EA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1200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6354E67" w14:textId="4F6CF502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</w:t>
            </w:r>
            <w:r w:rsidR="0044064B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Strategies</w:t>
            </w:r>
          </w:p>
        </w:tc>
        <w:tc>
          <w:tcPr>
            <w:tcW w:w="1313" w:type="pct"/>
            <w:gridSpan w:val="2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60D6FE7" w14:textId="714F88A8" w:rsidR="009C77F0" w:rsidRPr="0044064B" w:rsidRDefault="009C77F0" w:rsidP="0044064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</w:t>
            </w:r>
            <w:r w:rsidR="0044064B"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</w:t>
            </w: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Methods</w:t>
            </w:r>
          </w:p>
        </w:tc>
      </w:tr>
      <w:tr w:rsidR="009C77F0" w:rsidRPr="005D2DDD" w14:paraId="28B33061" w14:textId="77777777" w:rsidTr="00265C9E">
        <w:trPr>
          <w:gridAfter w:val="1"/>
          <w:wAfter w:w="92" w:type="pct"/>
        </w:trPr>
        <w:tc>
          <w:tcPr>
            <w:tcW w:w="438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82E6CC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4470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FDCE7BE" w14:textId="0B167BC5" w:rsidR="009C77F0" w:rsidRPr="005D2DDD" w:rsidRDefault="009C77F0" w:rsidP="009C77F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</w:tr>
      <w:tr w:rsidR="00D263EF" w:rsidRPr="005D2DDD" w14:paraId="5C4FE555" w14:textId="77777777" w:rsidTr="00AD02FB">
        <w:trPr>
          <w:gridAfter w:val="1"/>
          <w:wAfter w:w="92" w:type="pct"/>
        </w:trPr>
        <w:tc>
          <w:tcPr>
            <w:tcW w:w="43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D53B03B" w14:textId="77777777" w:rsidR="00D263EF" w:rsidRPr="00DE07AD" w:rsidRDefault="00D263EF" w:rsidP="00D263EF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2049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E9CD414" w14:textId="4F68EE2C" w:rsidR="00D263EF" w:rsidRPr="00DE07AD" w:rsidRDefault="00AD02FB" w:rsidP="00D263EF">
            <w:pPr>
              <w:jc w:val="lowKashida"/>
              <w:rPr>
                <w:rFonts w:asciiTheme="majorBidi" w:hAnsiTheme="majorBidi" w:cstheme="majorBidi"/>
              </w:rPr>
            </w:pPr>
            <w:r w:rsidRPr="00AD02FB">
              <w:rPr>
                <w:bCs/>
              </w:rPr>
              <w:t>Concept of sterile dosage forms with detail of parenteral and ophthalmic products</w:t>
            </w:r>
          </w:p>
        </w:tc>
        <w:tc>
          <w:tcPr>
            <w:tcW w:w="1200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180B47F" w14:textId="653F6E34" w:rsidR="00D263EF" w:rsidRPr="00D263EF" w:rsidRDefault="00D263EF" w:rsidP="00AD02FB">
            <w:pPr>
              <w:jc w:val="center"/>
              <w:rPr>
                <w:rFonts w:asciiTheme="majorBidi" w:hAnsiTheme="majorBidi" w:cstheme="majorBidi"/>
              </w:rPr>
            </w:pPr>
            <w:r w:rsidRPr="00D263EF">
              <w:rPr>
                <w:bCs/>
              </w:rPr>
              <w:t>Lectures</w:t>
            </w:r>
          </w:p>
        </w:tc>
        <w:tc>
          <w:tcPr>
            <w:tcW w:w="1221" w:type="pct"/>
            <w:tcBorders>
              <w:top w:val="single" w:sz="4" w:space="0" w:color="auto"/>
              <w:bottom w:val="dashSmallGap" w:sz="4" w:space="0" w:color="auto"/>
            </w:tcBorders>
          </w:tcPr>
          <w:p w14:paraId="4A30BC83" w14:textId="32302EEE" w:rsidR="00D263EF" w:rsidRDefault="00AD02FB" w:rsidP="00D263EF">
            <w:r>
              <w:t>1.</w:t>
            </w:r>
            <w:r w:rsidRPr="00AD02FB">
              <w:t xml:space="preserve">Theoretical </w:t>
            </w:r>
            <w:r w:rsidR="00D263EF" w:rsidRPr="005E1073">
              <w:t>exam</w:t>
            </w:r>
          </w:p>
          <w:p w14:paraId="2B3D9B76" w14:textId="64BFEE91" w:rsidR="005E007D" w:rsidRPr="005E1073" w:rsidRDefault="00AD02FB" w:rsidP="00D263EF">
            <w:r>
              <w:t>2. Assignments</w:t>
            </w:r>
          </w:p>
          <w:p w14:paraId="31992C94" w14:textId="37AA0CA7" w:rsidR="00D263EF" w:rsidRPr="00DE07AD" w:rsidRDefault="00D263EF" w:rsidP="00D263EF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D263EF" w:rsidRPr="005D2DDD" w14:paraId="2534B885" w14:textId="77777777" w:rsidTr="00AD02FB">
        <w:trPr>
          <w:gridAfter w:val="1"/>
          <w:wAfter w:w="92" w:type="pct"/>
        </w:trPr>
        <w:tc>
          <w:tcPr>
            <w:tcW w:w="43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1DD73B" w14:textId="77777777" w:rsidR="00D263EF" w:rsidRPr="00DE07AD" w:rsidRDefault="00D263EF" w:rsidP="00D263EF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2049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3D6B4C0" w14:textId="10BA2CBF" w:rsidR="00D263EF" w:rsidRPr="00DE07AD" w:rsidRDefault="00AD02FB" w:rsidP="00D263EF">
            <w:pPr>
              <w:jc w:val="lowKashida"/>
              <w:rPr>
                <w:rFonts w:asciiTheme="majorBidi" w:hAnsiTheme="majorBidi" w:cstheme="majorBidi"/>
              </w:rPr>
            </w:pPr>
            <w:r w:rsidRPr="00AD02FB">
              <w:rPr>
                <w:rFonts w:asciiTheme="majorBidi" w:hAnsiTheme="majorBidi" w:cstheme="majorBidi"/>
              </w:rPr>
              <w:t>Principles of formulations/dosage forms design for parenteral and ophthalmic drug delivery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EE0D3B6" w14:textId="4D73A4FF" w:rsidR="00D263EF" w:rsidRPr="00DE07AD" w:rsidRDefault="00D263EF" w:rsidP="00AD02FB">
            <w:pPr>
              <w:jc w:val="center"/>
              <w:rPr>
                <w:rFonts w:asciiTheme="majorBidi" w:hAnsiTheme="majorBidi" w:cstheme="majorBidi"/>
              </w:rPr>
            </w:pPr>
            <w:r w:rsidRPr="00D263EF">
              <w:rPr>
                <w:bCs/>
              </w:rPr>
              <w:t>Lectures</w:t>
            </w:r>
          </w:p>
        </w:tc>
        <w:tc>
          <w:tcPr>
            <w:tcW w:w="1221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25B2EF93" w14:textId="77777777" w:rsidR="00AD02FB" w:rsidRDefault="00AD02FB" w:rsidP="00AD02FB">
            <w:r>
              <w:t>1.</w:t>
            </w:r>
            <w:r w:rsidRPr="00AD02FB">
              <w:t xml:space="preserve">Theoretical </w:t>
            </w:r>
            <w:r w:rsidRPr="005E1073">
              <w:t>exam</w:t>
            </w:r>
          </w:p>
          <w:p w14:paraId="01EF557F" w14:textId="29188032" w:rsidR="005E007D" w:rsidRPr="005E1073" w:rsidRDefault="00AD02FB" w:rsidP="005E007D">
            <w:r>
              <w:t>2. Assignments</w:t>
            </w:r>
          </w:p>
          <w:p w14:paraId="0226CA8A" w14:textId="2EDB8C81" w:rsidR="00D263EF" w:rsidRPr="00DE07AD" w:rsidRDefault="00D263EF" w:rsidP="00D263EF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D263EF" w:rsidRPr="005D2DDD" w14:paraId="38491CAC" w14:textId="77777777" w:rsidTr="00AD02FB">
        <w:trPr>
          <w:gridAfter w:val="1"/>
          <w:wAfter w:w="92" w:type="pct"/>
        </w:trPr>
        <w:tc>
          <w:tcPr>
            <w:tcW w:w="43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2979C7C" w14:textId="726BDBC8" w:rsidR="00D263EF" w:rsidRPr="00DE07AD" w:rsidRDefault="00D263EF" w:rsidP="00D263E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49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D5B2D8B" w14:textId="4B50B63B" w:rsidR="00D263EF" w:rsidRPr="00DE07AD" w:rsidRDefault="00D263EF" w:rsidP="00D263EF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6DEF07EF" w14:textId="4F50015A" w:rsidR="00D263EF" w:rsidRPr="00DE07AD" w:rsidRDefault="00D263EF" w:rsidP="00D263EF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21" w:type="pct"/>
            <w:tcBorders>
              <w:top w:val="dashSmallGap" w:sz="4" w:space="0" w:color="auto"/>
              <w:bottom w:val="single" w:sz="8" w:space="0" w:color="auto"/>
            </w:tcBorders>
          </w:tcPr>
          <w:p w14:paraId="06103EE2" w14:textId="1B455EBC" w:rsidR="00D263EF" w:rsidRPr="00DE07AD" w:rsidRDefault="00D263EF" w:rsidP="00D263EF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9C77F0" w:rsidRPr="005D2DDD" w14:paraId="49479F47" w14:textId="77777777" w:rsidTr="00265C9E">
        <w:trPr>
          <w:gridAfter w:val="1"/>
          <w:wAfter w:w="92" w:type="pct"/>
        </w:trPr>
        <w:tc>
          <w:tcPr>
            <w:tcW w:w="438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7DDD1A4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4470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C074A4" w14:textId="56BFCB73" w:rsidR="009C77F0" w:rsidRPr="009C77F0" w:rsidRDefault="009C77F0" w:rsidP="009C77F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Skills</w:t>
            </w:r>
          </w:p>
        </w:tc>
      </w:tr>
      <w:tr w:rsidR="00841C40" w:rsidRPr="005D2DDD" w14:paraId="170B62B4" w14:textId="77777777" w:rsidTr="00AD02FB">
        <w:trPr>
          <w:gridAfter w:val="1"/>
          <w:wAfter w:w="92" w:type="pct"/>
          <w:trHeight w:val="647"/>
        </w:trPr>
        <w:tc>
          <w:tcPr>
            <w:tcW w:w="43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BB64F9E" w14:textId="77777777" w:rsidR="00841C40" w:rsidRPr="00DE07AD" w:rsidRDefault="00841C40" w:rsidP="00841C4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2049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C193EA8" w14:textId="706B265A" w:rsidR="00841C40" w:rsidRPr="00DE07AD" w:rsidRDefault="00AD02FB" w:rsidP="00841C40">
            <w:pPr>
              <w:jc w:val="lowKashida"/>
              <w:rPr>
                <w:rFonts w:asciiTheme="majorBidi" w:hAnsiTheme="majorBidi" w:cstheme="majorBidi"/>
              </w:rPr>
            </w:pPr>
            <w:r w:rsidRPr="00AD02FB">
              <w:t>Evaluate the quality of sterile dosage forms for parenteral and ophthalmic drug delivery</w:t>
            </w:r>
          </w:p>
        </w:tc>
        <w:tc>
          <w:tcPr>
            <w:tcW w:w="1200" w:type="pct"/>
            <w:tcBorders>
              <w:top w:val="single" w:sz="4" w:space="0" w:color="auto"/>
              <w:bottom w:val="dashSmallGap" w:sz="4" w:space="0" w:color="auto"/>
            </w:tcBorders>
          </w:tcPr>
          <w:p w14:paraId="65E2024C" w14:textId="77777777" w:rsidR="00AD02FB" w:rsidRDefault="00841C40" w:rsidP="00AD02FB">
            <w:pPr>
              <w:jc w:val="center"/>
            </w:pPr>
            <w:r>
              <w:t>Lectures</w:t>
            </w:r>
            <w:r w:rsidR="00AD02FB">
              <w:t>,</w:t>
            </w:r>
          </w:p>
          <w:p w14:paraId="6F85A033" w14:textId="785545B6" w:rsidR="00841C40" w:rsidRPr="00DE07AD" w:rsidRDefault="00AD02FB" w:rsidP="00AD02FB">
            <w:pPr>
              <w:jc w:val="center"/>
              <w:rPr>
                <w:rFonts w:asciiTheme="majorBidi" w:hAnsiTheme="majorBidi" w:cstheme="majorBidi"/>
              </w:rPr>
            </w:pPr>
            <w:r w:rsidRPr="00AD02FB">
              <w:rPr>
                <w:rFonts w:asciiTheme="majorBidi" w:hAnsiTheme="majorBidi" w:cstheme="majorBidi"/>
              </w:rPr>
              <w:t>Problems Solving</w:t>
            </w:r>
          </w:p>
        </w:tc>
        <w:tc>
          <w:tcPr>
            <w:tcW w:w="1221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45FB764" w14:textId="7AD8940E" w:rsidR="000C1EE3" w:rsidRPr="00DE07AD" w:rsidRDefault="000C1EE3" w:rsidP="00742DA0">
            <w:pPr>
              <w:jc w:val="lowKashida"/>
              <w:rPr>
                <w:rFonts w:asciiTheme="majorBidi" w:hAnsiTheme="majorBidi" w:cstheme="majorBidi"/>
              </w:rPr>
            </w:pPr>
            <w:r w:rsidRPr="000C1EE3">
              <w:t xml:space="preserve"> </w:t>
            </w:r>
            <w:r w:rsidR="00AD02FB" w:rsidRPr="00AD02FB">
              <w:t>Theoretical exam</w:t>
            </w:r>
          </w:p>
        </w:tc>
      </w:tr>
      <w:tr w:rsidR="00841C40" w:rsidRPr="005D2DDD" w14:paraId="4CC88D3C" w14:textId="77777777" w:rsidTr="00AD02FB">
        <w:trPr>
          <w:gridAfter w:val="1"/>
          <w:wAfter w:w="92" w:type="pct"/>
        </w:trPr>
        <w:tc>
          <w:tcPr>
            <w:tcW w:w="43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AD6521B" w14:textId="2A7F187E" w:rsidR="00841C40" w:rsidRPr="00DE07AD" w:rsidRDefault="00841C40" w:rsidP="00841C4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2049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B18B0EB" w14:textId="578FA1CD" w:rsidR="00841C40" w:rsidRPr="00DE07AD" w:rsidRDefault="00AD02FB" w:rsidP="003B0062">
            <w:pPr>
              <w:jc w:val="lowKashida"/>
              <w:rPr>
                <w:rFonts w:asciiTheme="majorBidi" w:hAnsiTheme="majorBidi" w:cstheme="majorBidi"/>
              </w:rPr>
            </w:pPr>
            <w:r w:rsidRPr="00AD02FB">
              <w:rPr>
                <w:rFonts w:asciiTheme="majorBidi" w:hAnsiTheme="majorBidi" w:cstheme="majorBidi"/>
              </w:rPr>
              <w:t>Strategies to improve the biopharmaceutic of parenteral and ophthalmic drug delivery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15E0EAD" w14:textId="3FB306EF" w:rsidR="00841C40" w:rsidRDefault="00AD02FB" w:rsidP="00AD02FB">
            <w:pPr>
              <w:jc w:val="center"/>
            </w:pPr>
            <w:r>
              <w:t>P</w:t>
            </w:r>
            <w:r w:rsidR="005E007D">
              <w:t>ractical</w:t>
            </w:r>
            <w:r>
              <w:t xml:space="preserve"> work</w:t>
            </w:r>
          </w:p>
          <w:p w14:paraId="7D4822C6" w14:textId="521DD6A4" w:rsidR="00841C40" w:rsidRPr="00DE07AD" w:rsidRDefault="00841C40" w:rsidP="00841C4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21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29028E8" w14:textId="406C6E61" w:rsidR="00AD02FB" w:rsidRDefault="00AD02FB" w:rsidP="00AD02FB">
            <w:r>
              <w:t>1.Work place-based assessment (WPBA)</w:t>
            </w:r>
          </w:p>
          <w:p w14:paraId="536B0C6D" w14:textId="57083C50" w:rsidR="00742DA0" w:rsidRPr="00DE07AD" w:rsidRDefault="00AD02FB" w:rsidP="00AD02FB">
            <w:pPr>
              <w:jc w:val="lowKashida"/>
              <w:rPr>
                <w:rFonts w:asciiTheme="majorBidi" w:hAnsiTheme="majorBidi" w:cstheme="majorBidi"/>
              </w:rPr>
            </w:pPr>
            <w:r>
              <w:t>2. Practical Exam</w:t>
            </w:r>
          </w:p>
        </w:tc>
      </w:tr>
      <w:tr w:rsidR="00841C40" w:rsidRPr="005D2DDD" w14:paraId="39219186" w14:textId="77777777" w:rsidTr="00AD02FB">
        <w:trPr>
          <w:gridAfter w:val="1"/>
          <w:wAfter w:w="92" w:type="pct"/>
        </w:trPr>
        <w:tc>
          <w:tcPr>
            <w:tcW w:w="43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4DF1641" w14:textId="3C3F2B09" w:rsidR="00841C40" w:rsidRPr="00DE07AD" w:rsidRDefault="00AD02FB" w:rsidP="00841C4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2049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D65A530" w14:textId="6A9AF32F" w:rsidR="00841C40" w:rsidRPr="00DE07AD" w:rsidRDefault="00AD02FB" w:rsidP="00841C4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Interpret the pharmaceutical calculation related to isotinicity, specific gravity and dose</w:t>
            </w:r>
          </w:p>
        </w:tc>
        <w:tc>
          <w:tcPr>
            <w:tcW w:w="1200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F7EF9A7" w14:textId="01ACA37A" w:rsidR="00841C40" w:rsidRPr="00DE07AD" w:rsidRDefault="00AD02FB" w:rsidP="00AD02FB">
            <w:pPr>
              <w:jc w:val="center"/>
              <w:rPr>
                <w:rFonts w:asciiTheme="majorBidi" w:hAnsiTheme="majorBidi" w:cstheme="majorBidi"/>
              </w:rPr>
            </w:pPr>
            <w:r w:rsidRPr="00AD02FB">
              <w:rPr>
                <w:rFonts w:asciiTheme="majorBidi" w:hAnsiTheme="majorBidi" w:cstheme="majorBidi"/>
              </w:rPr>
              <w:t>Practical work</w:t>
            </w:r>
          </w:p>
        </w:tc>
        <w:tc>
          <w:tcPr>
            <w:tcW w:w="1221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53C65FE" w14:textId="49482D25" w:rsidR="00841C40" w:rsidRPr="00DE07AD" w:rsidRDefault="00AD02FB" w:rsidP="00841C40">
            <w:pPr>
              <w:jc w:val="lowKashida"/>
              <w:rPr>
                <w:rFonts w:asciiTheme="majorBidi" w:hAnsiTheme="majorBidi" w:cstheme="majorBidi"/>
              </w:rPr>
            </w:pPr>
            <w:r w:rsidRPr="00AD02FB">
              <w:rPr>
                <w:rFonts w:asciiTheme="majorBidi" w:hAnsiTheme="majorBidi" w:cstheme="majorBidi"/>
              </w:rPr>
              <w:t>Practical Exam</w:t>
            </w:r>
          </w:p>
        </w:tc>
      </w:tr>
      <w:tr w:rsidR="00841C40" w:rsidRPr="005D2DDD" w14:paraId="43C2D136" w14:textId="77777777" w:rsidTr="00265C9E">
        <w:trPr>
          <w:gridAfter w:val="1"/>
          <w:wAfter w:w="92" w:type="pct"/>
        </w:trPr>
        <w:tc>
          <w:tcPr>
            <w:tcW w:w="438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7D889C2" w14:textId="77777777" w:rsidR="00841C40" w:rsidRPr="005D2DDD" w:rsidRDefault="00841C40" w:rsidP="00841C4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470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929CDA4" w14:textId="5427B0A8" w:rsidR="00841C40" w:rsidRPr="009C77F0" w:rsidRDefault="00841C40" w:rsidP="00841C4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Competence</w:t>
            </w:r>
          </w:p>
        </w:tc>
      </w:tr>
      <w:tr w:rsidR="00841C40" w:rsidRPr="005D2DDD" w14:paraId="78AFE38A" w14:textId="77777777" w:rsidTr="00AD02FB">
        <w:trPr>
          <w:gridAfter w:val="1"/>
          <w:wAfter w:w="92" w:type="pct"/>
        </w:trPr>
        <w:tc>
          <w:tcPr>
            <w:tcW w:w="43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3E0ED25" w14:textId="77777777" w:rsidR="00841C40" w:rsidRPr="00DE07AD" w:rsidRDefault="00841C40" w:rsidP="00841C4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2049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6F666D5" w14:textId="59A06ADA" w:rsidR="00841C40" w:rsidRPr="00DE07AD" w:rsidRDefault="00B36C2B" w:rsidP="00841C4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iCs/>
              </w:rPr>
              <w:t xml:space="preserve">Work </w:t>
            </w:r>
            <w:r w:rsidR="00AD02FB" w:rsidRPr="00AD02FB">
              <w:rPr>
                <w:iCs/>
              </w:rPr>
              <w:t>independently and professionally</w:t>
            </w:r>
          </w:p>
        </w:tc>
        <w:tc>
          <w:tcPr>
            <w:tcW w:w="1200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5D3AA4F" w14:textId="2020BB08" w:rsidR="00841C40" w:rsidRPr="00DE07AD" w:rsidRDefault="00AD02FB" w:rsidP="00841C40">
            <w:pPr>
              <w:jc w:val="lowKashida"/>
              <w:rPr>
                <w:rFonts w:asciiTheme="majorBidi" w:hAnsiTheme="majorBidi" w:cstheme="majorBidi"/>
              </w:rPr>
            </w:pPr>
            <w:r w:rsidRPr="00AD02FB">
              <w:rPr>
                <w:rFonts w:asciiTheme="majorBidi" w:hAnsiTheme="majorBidi" w:cstheme="majorBidi"/>
              </w:rPr>
              <w:t>Practical work</w:t>
            </w:r>
          </w:p>
        </w:tc>
        <w:tc>
          <w:tcPr>
            <w:tcW w:w="1221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B6E60BF" w14:textId="00EFD967" w:rsidR="00B36C2B" w:rsidRDefault="00B36C2B" w:rsidP="00B36C2B">
            <w:r>
              <w:t>1. Work place-based assessment (WPBA)</w:t>
            </w:r>
          </w:p>
          <w:p w14:paraId="143963A1" w14:textId="1C7CF5D6" w:rsidR="000C1EE3" w:rsidRPr="00DE07AD" w:rsidRDefault="00B36C2B" w:rsidP="00B36C2B">
            <w:pPr>
              <w:jc w:val="lowKashida"/>
              <w:rPr>
                <w:rFonts w:asciiTheme="majorBidi" w:hAnsiTheme="majorBidi" w:cstheme="majorBidi"/>
              </w:rPr>
            </w:pPr>
            <w:r>
              <w:t>2. Practical Exam</w:t>
            </w:r>
          </w:p>
        </w:tc>
      </w:tr>
      <w:tr w:rsidR="00841C40" w:rsidRPr="005D2DDD" w14:paraId="2EBB5511" w14:textId="77777777" w:rsidTr="00AD02FB">
        <w:trPr>
          <w:gridAfter w:val="1"/>
          <w:wAfter w:w="92" w:type="pct"/>
        </w:trPr>
        <w:tc>
          <w:tcPr>
            <w:tcW w:w="438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2C9E3F8D" w14:textId="20F29D78" w:rsidR="00841C40" w:rsidRPr="00DE07AD" w:rsidRDefault="00841C40" w:rsidP="00742DA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049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DF8C1AA" w14:textId="77777777" w:rsidR="00841C40" w:rsidRPr="00DE07AD" w:rsidRDefault="00841C40" w:rsidP="00841C4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B2A6E7F" w14:textId="77777777" w:rsidR="00841C40" w:rsidRPr="00DE07AD" w:rsidRDefault="00841C40" w:rsidP="00841C4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21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5DDF2E1" w14:textId="77777777" w:rsidR="00841C40" w:rsidRPr="00DE07AD" w:rsidRDefault="00841C40" w:rsidP="00841C4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292C0392" w14:textId="77777777" w:rsidR="00EE1B90" w:rsidRDefault="00EE1B90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0" w:name="_Toc951381"/>
    </w:p>
    <w:p w14:paraId="2A19D9D9" w14:textId="77777777" w:rsidR="00EE1B90" w:rsidRDefault="00EE1B90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br w:type="page"/>
      </w:r>
    </w:p>
    <w:p w14:paraId="26B38947" w14:textId="1891BD5A" w:rsidR="00E34F0F" w:rsidRDefault="009D6BCB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lastRenderedPageBreak/>
        <w:t>2</w:t>
      </w:r>
      <w:r w:rsidR="00E34F0F" w:rsidRPr="00C4342E">
        <w:rPr>
          <w:rFonts w:asciiTheme="majorBidi" w:hAnsiTheme="majorBidi" w:cstheme="majorBidi"/>
          <w:sz w:val="26"/>
          <w:szCs w:val="26"/>
        </w:rPr>
        <w:t>. Assessment Tasks for Students</w:t>
      </w:r>
      <w:bookmarkEnd w:id="10"/>
      <w:r w:rsidR="00E34F0F" w:rsidRPr="00C4342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5412"/>
        <w:gridCol w:w="1313"/>
        <w:gridCol w:w="2190"/>
      </w:tblGrid>
      <w:tr w:rsidR="00B36C2B" w:rsidRPr="005D2DDD" w14:paraId="5BFA7F53" w14:textId="77777777" w:rsidTr="00C21FAF">
        <w:trPr>
          <w:tblHeader/>
          <w:jc w:val="center"/>
        </w:trPr>
        <w:tc>
          <w:tcPr>
            <w:tcW w:w="41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4E98D90" w14:textId="77777777" w:rsidR="00B36C2B" w:rsidRPr="005D2DDD" w:rsidRDefault="00B36C2B" w:rsidP="00C21FA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</w:rPr>
              <w:t>#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EE87ACC" w14:textId="77777777" w:rsidR="00B36C2B" w:rsidRPr="005D2DDD" w:rsidRDefault="00B36C2B" w:rsidP="00C21FAF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Assessment task* 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7BBA168" w14:textId="77777777" w:rsidR="00B36C2B" w:rsidRPr="005D2DDD" w:rsidRDefault="00B36C2B" w:rsidP="00C21FAF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42BB639" w14:textId="77777777" w:rsidR="00B36C2B" w:rsidRPr="001B5102" w:rsidRDefault="00B36C2B" w:rsidP="00C21FAF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EG"/>
              </w:rPr>
            </w:pPr>
            <w:r w:rsidRPr="001B5102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Percentage of Total Assessment Score</w:t>
            </w:r>
          </w:p>
        </w:tc>
      </w:tr>
      <w:tr w:rsidR="00B36C2B" w:rsidRPr="005D2DDD" w14:paraId="1A2063A4" w14:textId="77777777" w:rsidTr="00C21FAF">
        <w:trPr>
          <w:trHeight w:val="260"/>
          <w:jc w:val="center"/>
        </w:trPr>
        <w:tc>
          <w:tcPr>
            <w:tcW w:w="41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3F36C18" w14:textId="77777777" w:rsidR="00B36C2B" w:rsidRPr="009D1E6C" w:rsidRDefault="00B36C2B" w:rsidP="00C21FA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1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C869F80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bidi="ar-EG"/>
              </w:rPr>
              <w:t>Midterm exam 1</w:t>
            </w:r>
            <w:r w:rsidRPr="007A540F">
              <w:rPr>
                <w:lang w:bidi="ar-EG"/>
              </w:rPr>
              <w:t xml:space="preserve"> </w:t>
            </w:r>
          </w:p>
        </w:tc>
        <w:tc>
          <w:tcPr>
            <w:tcW w:w="131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3A1AF9D" w14:textId="77777777" w:rsidR="00B36C2B" w:rsidRPr="002B376C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t>6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1CDB0A21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bidi="ar-EG"/>
              </w:rPr>
              <w:t>15%</w:t>
            </w:r>
          </w:p>
        </w:tc>
      </w:tr>
      <w:tr w:rsidR="00B36C2B" w:rsidRPr="005D2DDD" w14:paraId="61CDC6FE" w14:textId="77777777" w:rsidTr="00C21FAF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79B4146" w14:textId="77777777" w:rsidR="00B36C2B" w:rsidRPr="009D1E6C" w:rsidRDefault="00B36C2B" w:rsidP="00C21FA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A240B32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>
              <w:rPr>
                <w:lang w:bidi="ar-EG"/>
              </w:rPr>
              <w:t>Midterm exam</w:t>
            </w:r>
            <w:r w:rsidRPr="007A540F">
              <w:rPr>
                <w:lang w:bidi="ar-EG"/>
              </w:rPr>
              <w:t xml:space="preserve"> </w:t>
            </w:r>
            <w:r>
              <w:rPr>
                <w:lang w:bidi="ar-EG"/>
              </w:rPr>
              <w:t xml:space="preserve">2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3CE652A" w14:textId="77777777" w:rsidR="00B36C2B" w:rsidRPr="002B376C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t>10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00BDA99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15%</w:t>
            </w:r>
          </w:p>
        </w:tc>
      </w:tr>
      <w:tr w:rsidR="00B36C2B" w:rsidRPr="005D2DDD" w14:paraId="230D2EBB" w14:textId="77777777" w:rsidTr="00C21FAF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E57ECF2" w14:textId="77777777" w:rsidR="00B36C2B" w:rsidRPr="009D1E6C" w:rsidRDefault="00B36C2B" w:rsidP="00C21FAF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E29CBE3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 w:rsidRPr="005E1073">
              <w:rPr>
                <w:sz w:val="22"/>
                <w:szCs w:val="22"/>
              </w:rPr>
              <w:t>Assignments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47FCAB6" w14:textId="77777777" w:rsidR="00B36C2B" w:rsidRPr="002B376C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t>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55907CB6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05%</w:t>
            </w:r>
          </w:p>
        </w:tc>
      </w:tr>
      <w:tr w:rsidR="00B36C2B" w:rsidRPr="005D2DDD" w14:paraId="09233E5D" w14:textId="77777777" w:rsidTr="00C21FAF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BC682E4" w14:textId="77777777" w:rsidR="00B36C2B" w:rsidRPr="009D1E6C" w:rsidRDefault="00B36C2B" w:rsidP="00C21FAF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9983F32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bidi="ar-EG"/>
              </w:rPr>
              <w:t xml:space="preserve">Lab. Practical </w:t>
            </w:r>
            <w:r w:rsidRPr="007A540F">
              <w:rPr>
                <w:lang w:bidi="ar-EG"/>
              </w:rPr>
              <w:t xml:space="preserve">Quiz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0BD16E4" w14:textId="77777777" w:rsidR="00B36C2B" w:rsidRPr="002B376C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t>9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7123E55E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05%</w:t>
            </w:r>
          </w:p>
        </w:tc>
      </w:tr>
      <w:tr w:rsidR="00B36C2B" w:rsidRPr="005D2DDD" w14:paraId="280A24C0" w14:textId="77777777" w:rsidTr="00C21FAF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81C3480" w14:textId="77777777" w:rsidR="00B36C2B" w:rsidRPr="009D1E6C" w:rsidRDefault="00B36C2B" w:rsidP="00C21FAF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D16ED9D" w14:textId="77777777" w:rsidR="00B36C2B" w:rsidRPr="00DE07AD" w:rsidRDefault="00B36C2B" w:rsidP="00C21FAF">
            <w:pPr>
              <w:tabs>
                <w:tab w:val="left" w:pos="3501"/>
                <w:tab w:val="right" w:pos="5196"/>
              </w:tabs>
              <w:bidi/>
              <w:jc w:val="right"/>
              <w:rPr>
                <w:rFonts w:asciiTheme="majorBidi" w:hAnsiTheme="majorBidi" w:cstheme="majorBidi"/>
              </w:rPr>
            </w:pPr>
            <w:r w:rsidRPr="00615243">
              <w:rPr>
                <w:lang w:bidi="ar-EG"/>
              </w:rPr>
              <w:t>Observation card in lab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3A67514" w14:textId="77777777" w:rsidR="00B36C2B" w:rsidRPr="002B376C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t>2-12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3E66053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05%</w:t>
            </w:r>
          </w:p>
        </w:tc>
      </w:tr>
      <w:tr w:rsidR="00B36C2B" w:rsidRPr="005D2DDD" w14:paraId="224911B4" w14:textId="77777777" w:rsidTr="00C21FAF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8309000" w14:textId="77777777" w:rsidR="00B36C2B" w:rsidRPr="009D1E6C" w:rsidRDefault="00B36C2B" w:rsidP="00C21FAF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A1116F4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 w:rsidRPr="007A540F">
              <w:rPr>
                <w:lang w:bidi="ar-EG"/>
              </w:rPr>
              <w:t xml:space="preserve">Final </w:t>
            </w:r>
            <w:r>
              <w:rPr>
                <w:lang w:bidi="ar-EG"/>
              </w:rPr>
              <w:t>Practical</w:t>
            </w:r>
            <w:r w:rsidRPr="007A540F">
              <w:rPr>
                <w:lang w:bidi="ar-EG"/>
              </w:rPr>
              <w:t xml:space="preserve"> exam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CAA8F5E" w14:textId="77777777" w:rsidR="00B36C2B" w:rsidRPr="002B376C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15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264AE53D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15%</w:t>
            </w:r>
          </w:p>
        </w:tc>
      </w:tr>
      <w:tr w:rsidR="00B36C2B" w:rsidRPr="005D2DDD" w14:paraId="37732775" w14:textId="77777777" w:rsidTr="00C21FAF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838F73C" w14:textId="77777777" w:rsidR="00B36C2B" w:rsidRPr="009D1E6C" w:rsidRDefault="00B36C2B" w:rsidP="00C21FAF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C71B89F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bidi="ar-EG"/>
              </w:rPr>
              <w:t>Final Theory</w:t>
            </w:r>
            <w:r w:rsidRPr="007A540F">
              <w:rPr>
                <w:lang w:bidi="ar-EG"/>
              </w:rPr>
              <w:t xml:space="preserve"> exam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1C4A751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17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5053BC7F" w14:textId="77777777" w:rsidR="00B36C2B" w:rsidRPr="00DE07AD" w:rsidRDefault="00B36C2B" w:rsidP="00C21FAF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40%</w:t>
            </w:r>
          </w:p>
        </w:tc>
      </w:tr>
      <w:tr w:rsidR="00B36C2B" w:rsidRPr="005D2DDD" w14:paraId="67EC6096" w14:textId="77777777" w:rsidTr="00C21FAF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7BD8CBE" w14:textId="77777777" w:rsidR="00B36C2B" w:rsidRPr="00D45EEE" w:rsidRDefault="00B36C2B" w:rsidP="00C21FAF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DCD3BAD" w14:textId="77777777" w:rsidR="00B36C2B" w:rsidRPr="007A540F" w:rsidRDefault="00B36C2B" w:rsidP="00C21FAF">
            <w:pPr>
              <w:bidi/>
              <w:jc w:val="right"/>
              <w:rPr>
                <w:lang w:bidi="ar-EG"/>
              </w:rPr>
            </w:pPr>
            <w:r>
              <w:rPr>
                <w:iCs/>
              </w:rPr>
              <w:t>Total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5772FD7" w14:textId="77777777" w:rsidR="00B36C2B" w:rsidRDefault="00B36C2B" w:rsidP="00C21FAF">
            <w:pPr>
              <w:bidi/>
              <w:jc w:val="right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28733CB3" w14:textId="77777777" w:rsidR="00B36C2B" w:rsidRDefault="00B36C2B" w:rsidP="00C21FAF">
            <w:pPr>
              <w:bidi/>
              <w:jc w:val="right"/>
              <w:rPr>
                <w:sz w:val="22"/>
                <w:szCs w:val="22"/>
              </w:rPr>
            </w:pPr>
            <w:r>
              <w:rPr>
                <w:iCs/>
              </w:rPr>
              <w:t>100%</w:t>
            </w:r>
          </w:p>
        </w:tc>
      </w:tr>
    </w:tbl>
    <w:p w14:paraId="3EE92555" w14:textId="476211DA" w:rsidR="00245E1B" w:rsidRPr="00E41A1E" w:rsidRDefault="00AF4771" w:rsidP="008B5913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 w:rsidR="006B2D7F"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14:paraId="05BB8046" w14:textId="4C644CA5" w:rsidR="008746CB" w:rsidRDefault="008746CB" w:rsidP="008B5913">
      <w:pPr>
        <w:rPr>
          <w:i/>
          <w:iCs/>
          <w:sz w:val="18"/>
          <w:szCs w:val="18"/>
        </w:rPr>
      </w:pPr>
    </w:p>
    <w:p w14:paraId="3908F804" w14:textId="5B750EEE" w:rsidR="00417BF7" w:rsidRPr="00D74CB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1" w:name="_Toc95138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 Student Academic Counseling and Support</w:t>
      </w:r>
      <w:bookmarkEnd w:id="11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25"/>
      </w:tblGrid>
      <w:tr w:rsidR="008F5880" w14:paraId="717993A5" w14:textId="77777777" w:rsidTr="00D74CB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013C77" w14:textId="03C4B650" w:rsidR="008F5880" w:rsidRPr="008F5880" w:rsidRDefault="008F5880" w:rsidP="008B5913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>Arrangements for availability of faculty and teaching staff for individual student consultations and academic advice</w:t>
            </w:r>
            <w:r w:rsidR="00DE3C6D">
              <w:rPr>
                <w:b/>
                <w:bCs/>
              </w:rPr>
              <w:t xml:space="preserve"> :</w:t>
            </w:r>
          </w:p>
        </w:tc>
      </w:tr>
      <w:tr w:rsidR="008F5880" w14:paraId="14B8244C" w14:textId="77777777" w:rsidTr="00B36C2B">
        <w:tc>
          <w:tcPr>
            <w:tcW w:w="500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DF035FF" w14:textId="5EE92CC0" w:rsidR="00B36C2B" w:rsidRDefault="00B36C2B" w:rsidP="00B36C2B">
            <w:pPr>
              <w:ind w:right="43"/>
            </w:pPr>
            <w:r>
              <w:t>1. Office hour (2 hours per week): Each faculty member must set fixed two hours each week to fulfill the students’ academic requirements.</w:t>
            </w:r>
          </w:p>
          <w:p w14:paraId="602208CA" w14:textId="56924FDE" w:rsidR="005922AF" w:rsidRDefault="00B36C2B" w:rsidP="00B36C2B">
            <w:pPr>
              <w:spacing w:line="276" w:lineRule="auto"/>
            </w:pPr>
            <w:r>
              <w:t>2. Office hours must be announced in the office door and course blackboard.</w:t>
            </w:r>
          </w:p>
        </w:tc>
      </w:tr>
      <w:tr w:rsidR="00B36C2B" w14:paraId="548D94CD" w14:textId="77777777" w:rsidTr="00D74CBE"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2F212" w14:textId="77777777" w:rsidR="00B36C2B" w:rsidRDefault="00B36C2B" w:rsidP="00B36C2B">
            <w:pPr>
              <w:ind w:right="43"/>
            </w:pPr>
          </w:p>
        </w:tc>
      </w:tr>
    </w:tbl>
    <w:p w14:paraId="7A27D507" w14:textId="467773E0" w:rsidR="003D61B2" w:rsidRDefault="003D61B2" w:rsidP="008B5913">
      <w:pPr>
        <w:rPr>
          <w:b/>
          <w:bCs/>
          <w:color w:val="C00000"/>
          <w:sz w:val="32"/>
          <w:szCs w:val="32"/>
        </w:rPr>
      </w:pPr>
    </w:p>
    <w:p w14:paraId="3A03EAA2" w14:textId="4B9AF41D" w:rsidR="004F498B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3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F</w:t>
      </w:r>
      <w:r w:rsidR="004F498B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Learning Resources</w:t>
      </w:r>
      <w:r w:rsidR="00B85E9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Facilities</w:t>
      </w:r>
      <w:bookmarkEnd w:id="12"/>
    </w:p>
    <w:p w14:paraId="575164BB" w14:textId="3534A44A" w:rsidR="001B5102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3" w:name="_Toc951384"/>
      <w:r w:rsidRPr="00C4342E">
        <w:rPr>
          <w:rFonts w:asciiTheme="majorBidi" w:hAnsiTheme="majorBidi" w:cstheme="majorBidi"/>
          <w:sz w:val="26"/>
          <w:szCs w:val="26"/>
        </w:rPr>
        <w:t>1.</w:t>
      </w:r>
      <w:r w:rsidR="00265C9E">
        <w:rPr>
          <w:rFonts w:asciiTheme="majorBidi" w:hAnsiTheme="majorBidi" w:cstheme="majorBidi"/>
          <w:sz w:val="26"/>
          <w:szCs w:val="26"/>
        </w:rPr>
        <w:t xml:space="preserve"> </w:t>
      </w:r>
      <w:r w:rsidRPr="00C4342E">
        <w:rPr>
          <w:rFonts w:asciiTheme="majorBidi" w:hAnsiTheme="majorBidi" w:cstheme="majorBidi"/>
          <w:sz w:val="26"/>
          <w:szCs w:val="26"/>
        </w:rPr>
        <w:t>Learning Resources</w:t>
      </w:r>
      <w:bookmarkEnd w:id="13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1B5102" w:rsidRPr="005D2DDD" w14:paraId="55769464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2DCD7B89" w14:textId="72AA609B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A6028">
              <w:rPr>
                <w:b/>
                <w:bCs/>
              </w:rPr>
              <w:t>Required Textbooks</w:t>
            </w:r>
          </w:p>
        </w:tc>
        <w:tc>
          <w:tcPr>
            <w:tcW w:w="6968" w:type="dxa"/>
            <w:vAlign w:val="center"/>
          </w:tcPr>
          <w:p w14:paraId="5F69821C" w14:textId="0C6B48DB" w:rsidR="00004A94" w:rsidRPr="00843B6D" w:rsidRDefault="00B36C2B" w:rsidP="00004A94">
            <w:pPr>
              <w:autoSpaceDE w:val="0"/>
              <w:autoSpaceDN w:val="0"/>
              <w:adjustRightInd w:val="0"/>
            </w:pPr>
            <w:r>
              <w:rPr>
                <w:rFonts w:eastAsia="TimesNewRomanPSMT"/>
              </w:rPr>
              <w:t xml:space="preserve">1. </w:t>
            </w:r>
            <w:r w:rsidR="00004A94" w:rsidRPr="00004A94">
              <w:rPr>
                <w:rFonts w:eastAsia="TimesNewRomanPSMT"/>
              </w:rPr>
              <w:t xml:space="preserve">Ansel’s Pharmaceutical Dosage Forms and Drug Delivery Systems, 8th Edition, edited by </w:t>
            </w:r>
            <w:r w:rsidR="00004A94" w:rsidRPr="00004A94">
              <w:rPr>
                <w:rFonts w:eastAsia="TimesNewRomanPSMT"/>
                <w:bCs/>
              </w:rPr>
              <w:t>Allen L.V., Popovich N. G. and Ansel H. C.</w:t>
            </w:r>
          </w:p>
          <w:p w14:paraId="5B815A1F" w14:textId="32C1768F" w:rsidR="00B36C2B" w:rsidRDefault="00B36C2B" w:rsidP="00B36C2B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 </w:t>
            </w:r>
            <w:r w:rsidRPr="00265C9E">
              <w:rPr>
                <w:rFonts w:asciiTheme="majorBidi" w:hAnsiTheme="majorBidi" w:cstheme="majorBidi"/>
              </w:rPr>
              <w:t>Pharmaceutics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265C9E">
              <w:rPr>
                <w:rFonts w:asciiTheme="majorBidi" w:hAnsiTheme="majorBidi" w:cstheme="majorBidi"/>
              </w:rPr>
              <w:t xml:space="preserve">- The Science of Dosage Form Design, Second edition, edited by M.E. </w:t>
            </w:r>
            <w:proofErr w:type="spellStart"/>
            <w:r w:rsidRPr="00265C9E">
              <w:rPr>
                <w:rFonts w:asciiTheme="majorBidi" w:hAnsiTheme="majorBidi" w:cstheme="majorBidi"/>
              </w:rPr>
              <w:t>Aulton</w:t>
            </w:r>
            <w:proofErr w:type="spellEnd"/>
            <w:r w:rsidRPr="00265C9E">
              <w:rPr>
                <w:rFonts w:asciiTheme="majorBidi" w:hAnsiTheme="majorBidi" w:cstheme="majorBidi"/>
              </w:rPr>
              <w:t>.</w:t>
            </w:r>
          </w:p>
          <w:p w14:paraId="3F08F39D" w14:textId="43A300FB" w:rsidR="001B5102" w:rsidRPr="005D2DDD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1B5102" w:rsidRPr="005D2DDD" w14:paraId="38C40E42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4127AFAC" w14:textId="46AADADC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AA6028">
              <w:rPr>
                <w:b/>
                <w:bCs/>
              </w:rPr>
              <w:t>Essential References Materials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64FCCC41" w14:textId="5B70A684" w:rsidR="00004A94" w:rsidRPr="00B36C2B" w:rsidRDefault="00004A94" w:rsidP="009D1784">
            <w:pPr>
              <w:pStyle w:val="ListParagraph"/>
              <w:numPr>
                <w:ilvl w:val="0"/>
                <w:numId w:val="1"/>
              </w:numPr>
              <w:jc w:val="lowKashida"/>
              <w:rPr>
                <w:sz w:val="22"/>
                <w:szCs w:val="22"/>
              </w:rPr>
            </w:pPr>
            <w:r w:rsidRPr="00B36C2B">
              <w:rPr>
                <w:sz w:val="22"/>
                <w:szCs w:val="22"/>
              </w:rPr>
              <w:t>Remington: The Science and Practice of Pharmacy,</w:t>
            </w:r>
            <w:r w:rsidR="00B36C2B" w:rsidRPr="00B36C2B">
              <w:rPr>
                <w:sz w:val="22"/>
                <w:szCs w:val="22"/>
              </w:rPr>
              <w:t xml:space="preserve"> </w:t>
            </w:r>
            <w:r w:rsidRPr="00B36C2B">
              <w:rPr>
                <w:sz w:val="22"/>
                <w:szCs w:val="22"/>
              </w:rPr>
              <w:t>22nd Edition, edited by</w:t>
            </w:r>
            <w:r w:rsidR="00B36C2B" w:rsidRPr="00B36C2B">
              <w:rPr>
                <w:sz w:val="22"/>
                <w:szCs w:val="22"/>
              </w:rPr>
              <w:t xml:space="preserve"> </w:t>
            </w:r>
            <w:proofErr w:type="spellStart"/>
            <w:r w:rsidRPr="00B36C2B">
              <w:rPr>
                <w:sz w:val="22"/>
                <w:szCs w:val="22"/>
              </w:rPr>
              <w:t>Loyd</w:t>
            </w:r>
            <w:proofErr w:type="spellEnd"/>
            <w:r w:rsidRPr="00B36C2B">
              <w:rPr>
                <w:sz w:val="22"/>
                <w:szCs w:val="22"/>
              </w:rPr>
              <w:t xml:space="preserve"> V. Allen Jr.</w:t>
            </w:r>
          </w:p>
          <w:p w14:paraId="6E8F4A3F" w14:textId="77777777" w:rsidR="00B36C2B" w:rsidRPr="00A81AED" w:rsidRDefault="00B36C2B" w:rsidP="009D1784">
            <w:pPr>
              <w:pStyle w:val="ListParagraph"/>
              <w:numPr>
                <w:ilvl w:val="0"/>
                <w:numId w:val="1"/>
              </w:numPr>
              <w:jc w:val="lowKashid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Power point slides/word file</w:t>
            </w:r>
          </w:p>
          <w:p w14:paraId="425268E7" w14:textId="77777777" w:rsidR="00B36C2B" w:rsidRDefault="00B36C2B" w:rsidP="00004A94">
            <w:pPr>
              <w:jc w:val="lowKashida"/>
              <w:rPr>
                <w:sz w:val="22"/>
                <w:szCs w:val="22"/>
              </w:rPr>
            </w:pPr>
          </w:p>
          <w:p w14:paraId="2A8B302E" w14:textId="0D33F4A5" w:rsidR="00004A94" w:rsidRPr="00E115D6" w:rsidRDefault="00004A94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1B5102" w:rsidRPr="005D2DDD" w14:paraId="231C44F7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5463C0A2" w14:textId="0C81C64D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AA6028">
              <w:rPr>
                <w:b/>
                <w:bCs/>
              </w:rPr>
              <w:t>Electronic Materials</w:t>
            </w:r>
          </w:p>
        </w:tc>
        <w:tc>
          <w:tcPr>
            <w:tcW w:w="6968" w:type="dxa"/>
            <w:vAlign w:val="center"/>
          </w:tcPr>
          <w:p w14:paraId="5E8A786B" w14:textId="77777777" w:rsidR="00265C9E" w:rsidRPr="00265C9E" w:rsidRDefault="00265C9E" w:rsidP="00265C9E">
            <w:pPr>
              <w:rPr>
                <w:rStyle w:val="Hyperlink"/>
                <w:color w:val="auto"/>
                <w:u w:val="none"/>
              </w:rPr>
            </w:pPr>
            <w:r w:rsidRPr="00265C9E">
              <w:rPr>
                <w:rStyle w:val="Hyperlink"/>
                <w:color w:val="auto"/>
                <w:u w:val="none"/>
              </w:rPr>
              <w:t>https://sdl.edu.sa/SDLPortal/en/Publishers.aspx</w:t>
            </w:r>
          </w:p>
          <w:p w14:paraId="013A9577" w14:textId="77777777" w:rsidR="00265C9E" w:rsidRPr="00265C9E" w:rsidRDefault="00265C9E" w:rsidP="00265C9E">
            <w:pPr>
              <w:rPr>
                <w:rStyle w:val="Hyperlink"/>
                <w:color w:val="auto"/>
                <w:u w:val="none"/>
              </w:rPr>
            </w:pPr>
            <w:r w:rsidRPr="00265C9E">
              <w:rPr>
                <w:rStyle w:val="Hyperlink"/>
                <w:color w:val="auto"/>
                <w:u w:val="none"/>
              </w:rPr>
              <w:t>http://dlaf.nu.edu.sa/en/e-libraries</w:t>
            </w:r>
          </w:p>
          <w:p w14:paraId="11E1EBB5" w14:textId="77777777" w:rsidR="001B5102" w:rsidRPr="00E115D6" w:rsidRDefault="001B5102" w:rsidP="00B36C2B">
            <w:pPr>
              <w:rPr>
                <w:rFonts w:asciiTheme="majorBidi" w:hAnsiTheme="majorBidi" w:cstheme="majorBidi"/>
              </w:rPr>
            </w:pPr>
          </w:p>
        </w:tc>
      </w:tr>
      <w:tr w:rsidR="001B5102" w:rsidRPr="005D2DDD" w14:paraId="701FA171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0E8E72C7" w14:textId="66D60EE8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54F9F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L</w:t>
            </w:r>
            <w:r w:rsidRPr="00054F9F">
              <w:rPr>
                <w:b/>
                <w:bCs/>
              </w:rPr>
              <w:t xml:space="preserve">earning </w:t>
            </w:r>
            <w:r>
              <w:rPr>
                <w:b/>
                <w:bCs/>
              </w:rPr>
              <w:t>M</w:t>
            </w:r>
            <w:r w:rsidRPr="00054F9F">
              <w:rPr>
                <w:b/>
                <w:bCs/>
              </w:rPr>
              <w:t>aterial</w:t>
            </w:r>
            <w:r>
              <w:rPr>
                <w:b/>
                <w:bCs/>
              </w:rPr>
              <w:t>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09D5F4DE" w14:textId="22C479BA" w:rsidR="001B5102" w:rsidRPr="00E115D6" w:rsidRDefault="00B36C2B" w:rsidP="001B5102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Excel software for calculations</w:t>
            </w:r>
          </w:p>
        </w:tc>
      </w:tr>
    </w:tbl>
    <w:p w14:paraId="0A609E45" w14:textId="77777777" w:rsidR="001B5102" w:rsidRDefault="001B5102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14:paraId="429BD8BD" w14:textId="3D06B53F" w:rsidR="00014DE6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5"/>
      <w:r w:rsidRPr="00C4342E">
        <w:rPr>
          <w:rFonts w:asciiTheme="majorBidi" w:hAnsiTheme="majorBidi" w:cstheme="majorBidi"/>
          <w:sz w:val="26"/>
          <w:szCs w:val="26"/>
        </w:rPr>
        <w:t>2</w:t>
      </w:r>
      <w:r w:rsidR="00014DE6" w:rsidRPr="00C4342E">
        <w:rPr>
          <w:rFonts w:asciiTheme="majorBidi" w:hAnsiTheme="majorBidi" w:cstheme="majorBidi"/>
          <w:sz w:val="26"/>
          <w:szCs w:val="26"/>
        </w:rPr>
        <w:t>. Facilities Required</w:t>
      </w:r>
      <w:bookmarkEnd w:id="14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731"/>
      </w:tblGrid>
      <w:tr w:rsidR="00C87F43" w:rsidRPr="005D2DDD" w14:paraId="240C2A87" w14:textId="77777777" w:rsidTr="00F24884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CDCEBD2" w14:textId="119FA186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5731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624FA224" w14:textId="22D54198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F24884" w:rsidRPr="005D2DDD" w14:paraId="1CC0FE46" w14:textId="77777777" w:rsidTr="00F24884">
        <w:trPr>
          <w:trHeight w:val="506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50716F1" w14:textId="77777777" w:rsidR="00F24884" w:rsidRDefault="00F24884" w:rsidP="00F248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14:paraId="7AB1D0B0" w14:textId="2C080055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E41A1E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5731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604E0229" w14:textId="77777777" w:rsidR="00B36C2B" w:rsidRDefault="00B36C2B" w:rsidP="00B36C2B">
            <w:pPr>
              <w:ind w:right="43"/>
            </w:pPr>
            <w:r>
              <w:t>1. Suitable lecture room equipped with data show and internet and sufficient number of seats.</w:t>
            </w:r>
          </w:p>
          <w:p w14:paraId="129FEFD8" w14:textId="2BB5DB34" w:rsidR="00F24884" w:rsidRPr="00296746" w:rsidRDefault="00B36C2B" w:rsidP="00B36C2B">
            <w:pPr>
              <w:ind w:right="43"/>
              <w:rPr>
                <w:rFonts w:asciiTheme="majorBidi" w:hAnsiTheme="majorBidi" w:cstheme="majorBidi"/>
              </w:rPr>
            </w:pPr>
            <w:r>
              <w:t>2. Suitable laboratories equipped with health and safety tools, internet and sufficient number of seats.</w:t>
            </w:r>
          </w:p>
        </w:tc>
      </w:tr>
      <w:tr w:rsidR="00F24884" w:rsidRPr="005D2DDD" w14:paraId="3D88F124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06504C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14:paraId="75D4C7EC" w14:textId="2B434E0D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t xml:space="preserve"> </w:t>
            </w:r>
            <w:r w:rsidRPr="00650968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57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F06A8DC" w14:textId="2920D49F" w:rsidR="00F24884" w:rsidRPr="00296746" w:rsidRDefault="00B36C2B" w:rsidP="00D93FCE">
            <w:pPr>
              <w:bidi/>
              <w:jc w:val="right"/>
              <w:rPr>
                <w:rFonts w:asciiTheme="majorBidi" w:hAnsiTheme="majorBidi" w:cstheme="majorBidi"/>
              </w:rPr>
            </w:pPr>
            <w:r w:rsidRPr="00A81AED">
              <w:t xml:space="preserve">Computers, data show, sound systems and internet </w:t>
            </w:r>
          </w:p>
        </w:tc>
      </w:tr>
      <w:tr w:rsidR="00F24884" w:rsidRPr="005D2DDD" w14:paraId="06FAFD91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7DA924A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lastRenderedPageBreak/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14:paraId="4997B73D" w14:textId="172B1879" w:rsidR="00F24884" w:rsidRPr="00C36A18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 xml:space="preserve">(Specify, e.g.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573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10223081" w14:textId="77777777" w:rsidR="00D93FCE" w:rsidRPr="00D93FCE" w:rsidRDefault="00D93FCE" w:rsidP="00D93FCE">
            <w:pPr>
              <w:bidi/>
              <w:jc w:val="right"/>
              <w:rPr>
                <w:rFonts w:asciiTheme="majorBidi" w:hAnsiTheme="majorBidi" w:cstheme="majorBidi"/>
              </w:rPr>
            </w:pPr>
            <w:r w:rsidRPr="00D93FCE">
              <w:rPr>
                <w:rFonts w:asciiTheme="majorBidi" w:hAnsiTheme="majorBidi" w:cstheme="majorBidi"/>
              </w:rPr>
              <w:t>1. Autoclave</w:t>
            </w:r>
          </w:p>
          <w:p w14:paraId="0AAB6F34" w14:textId="77777777" w:rsidR="00D93FCE" w:rsidRPr="00D93FCE" w:rsidRDefault="00D93FCE" w:rsidP="00D93FCE">
            <w:pPr>
              <w:bidi/>
              <w:jc w:val="right"/>
              <w:rPr>
                <w:rFonts w:asciiTheme="majorBidi" w:hAnsiTheme="majorBidi" w:cstheme="majorBidi"/>
              </w:rPr>
            </w:pPr>
            <w:r w:rsidRPr="00D93FCE">
              <w:rPr>
                <w:rFonts w:asciiTheme="majorBidi" w:hAnsiTheme="majorBidi" w:cstheme="majorBidi"/>
              </w:rPr>
              <w:t>2. Hot air oven</w:t>
            </w:r>
          </w:p>
          <w:p w14:paraId="6DD5C30D" w14:textId="77777777" w:rsidR="00D93FCE" w:rsidRPr="00D93FCE" w:rsidRDefault="00D93FCE" w:rsidP="00D93FCE">
            <w:pPr>
              <w:bidi/>
              <w:jc w:val="right"/>
              <w:rPr>
                <w:rFonts w:asciiTheme="majorBidi" w:hAnsiTheme="majorBidi" w:cstheme="majorBidi"/>
              </w:rPr>
            </w:pPr>
            <w:r w:rsidRPr="00D93FCE">
              <w:rPr>
                <w:rFonts w:asciiTheme="majorBidi" w:hAnsiTheme="majorBidi" w:cstheme="majorBidi"/>
              </w:rPr>
              <w:t>3. Water bath</w:t>
            </w:r>
          </w:p>
          <w:p w14:paraId="3CA8CD86" w14:textId="77777777" w:rsidR="00D93FCE" w:rsidRPr="00D93FCE" w:rsidRDefault="00D93FCE" w:rsidP="00D93FCE">
            <w:pPr>
              <w:bidi/>
              <w:jc w:val="right"/>
              <w:rPr>
                <w:rFonts w:asciiTheme="majorBidi" w:hAnsiTheme="majorBidi" w:cstheme="majorBidi"/>
              </w:rPr>
            </w:pPr>
            <w:r w:rsidRPr="00D93FCE">
              <w:rPr>
                <w:rFonts w:asciiTheme="majorBidi" w:hAnsiTheme="majorBidi" w:cstheme="majorBidi"/>
              </w:rPr>
              <w:t>4. Membrane filtration</w:t>
            </w:r>
          </w:p>
          <w:p w14:paraId="32E154A3" w14:textId="77777777" w:rsidR="00D93FCE" w:rsidRPr="00D93FCE" w:rsidRDefault="00D93FCE" w:rsidP="00D93FCE">
            <w:pPr>
              <w:bidi/>
              <w:jc w:val="right"/>
              <w:rPr>
                <w:rFonts w:asciiTheme="majorBidi" w:hAnsiTheme="majorBidi" w:cstheme="majorBidi"/>
              </w:rPr>
            </w:pPr>
            <w:r w:rsidRPr="00D93FCE">
              <w:rPr>
                <w:rFonts w:asciiTheme="majorBidi" w:hAnsiTheme="majorBidi" w:cstheme="majorBidi"/>
              </w:rPr>
              <w:t>5. Vortex mixer</w:t>
            </w:r>
          </w:p>
          <w:p w14:paraId="5C5D6BBC" w14:textId="0978CB95" w:rsidR="00F24884" w:rsidRPr="00296746" w:rsidRDefault="00D93FCE" w:rsidP="00D93FCE">
            <w:pPr>
              <w:bidi/>
              <w:jc w:val="right"/>
              <w:rPr>
                <w:rFonts w:asciiTheme="majorBidi" w:hAnsiTheme="majorBidi" w:cstheme="majorBidi"/>
              </w:rPr>
            </w:pPr>
            <w:r w:rsidRPr="00D93FCE">
              <w:rPr>
                <w:rFonts w:asciiTheme="majorBidi" w:hAnsiTheme="majorBidi" w:cstheme="majorBidi"/>
              </w:rPr>
              <w:t>6. Hot plate with magnetic stirrer</w:t>
            </w:r>
          </w:p>
        </w:tc>
      </w:tr>
    </w:tbl>
    <w:p w14:paraId="0E477BAF" w14:textId="6760A1BE" w:rsidR="001B5102" w:rsidRDefault="001B5102" w:rsidP="001B5102"/>
    <w:p w14:paraId="71E733B8" w14:textId="6A42239B" w:rsidR="00F24884" w:rsidRDefault="00245E1B" w:rsidP="00C87F4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5" w:name="_Toc523814308"/>
      <w:bookmarkStart w:id="16" w:name="_Toc951386"/>
      <w:bookmarkStart w:id="17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G</w:t>
      </w:r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="00FE338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5"/>
      <w:r w:rsidR="009D6BCB"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6"/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  <w:bookmarkEnd w:id="17"/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75"/>
        <w:gridCol w:w="3184"/>
        <w:gridCol w:w="3066"/>
      </w:tblGrid>
      <w:tr w:rsidR="00D93FCE" w:rsidRPr="005D2DDD" w14:paraId="24003BBD" w14:textId="77777777" w:rsidTr="00C21FAF">
        <w:trPr>
          <w:trHeight w:val="453"/>
          <w:tblHeader/>
        </w:trPr>
        <w:tc>
          <w:tcPr>
            <w:tcW w:w="164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6043F6AA" w14:textId="77777777" w:rsidR="00D93FCE" w:rsidRPr="007C33B7" w:rsidRDefault="00D93FCE" w:rsidP="00C21FAF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14:paraId="2A5AC947" w14:textId="77777777" w:rsidR="00D93FCE" w:rsidRPr="005D2DDD" w:rsidRDefault="00D93FCE" w:rsidP="00C21FAF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reas/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I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ssues  </w:t>
            </w:r>
          </w:p>
        </w:tc>
        <w:tc>
          <w:tcPr>
            <w:tcW w:w="170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77E86362" w14:textId="77777777" w:rsidR="00D93FCE" w:rsidRPr="005D2DDD" w:rsidRDefault="00D93FCE" w:rsidP="00C21FAF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Evaluators </w:t>
            </w:r>
          </w:p>
        </w:tc>
        <w:tc>
          <w:tcPr>
            <w:tcW w:w="1644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2939A874" w14:textId="77777777" w:rsidR="00D93FCE" w:rsidRPr="005D2DDD" w:rsidRDefault="00D93FCE" w:rsidP="00C21FAF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Evaluation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ethods</w:t>
            </w:r>
          </w:p>
        </w:tc>
      </w:tr>
      <w:tr w:rsidR="00D93FCE" w:rsidRPr="005D2DDD" w14:paraId="373078AB" w14:textId="77777777" w:rsidTr="00C21FAF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8009415" w14:textId="77777777" w:rsidR="00D93FCE" w:rsidRPr="00735FE1" w:rsidRDefault="00D93FCE" w:rsidP="00C21FAF">
            <w:pPr>
              <w:jc w:val="lowKashida"/>
              <w:rPr>
                <w:rFonts w:asciiTheme="majorBidi" w:hAnsiTheme="majorBidi" w:cstheme="majorBidi"/>
              </w:rPr>
            </w:pPr>
            <w:r w:rsidRPr="00735FE1">
              <w:rPr>
                <w:rFonts w:asciiTheme="majorBidi" w:hAnsiTheme="majorBidi" w:cstheme="majorBidi"/>
                <w:szCs w:val="20"/>
                <w:lang w:bidi="ar-EG"/>
              </w:rPr>
              <w:t xml:space="preserve">Effectiveness of teaching </w:t>
            </w:r>
            <w:r>
              <w:rPr>
                <w:rFonts w:asciiTheme="majorBidi" w:hAnsiTheme="majorBidi" w:cstheme="majorBidi"/>
                <w:szCs w:val="20"/>
                <w:lang w:bidi="ar-EG"/>
              </w:rPr>
              <w:t>strategies</w:t>
            </w: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93DBBFB" w14:textId="77777777" w:rsidR="00D93FCE" w:rsidRPr="00BC6833" w:rsidRDefault="00D93FCE" w:rsidP="00C21FAF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Head of departments and Students</w:t>
            </w: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0613133" w14:textId="77777777" w:rsidR="00D93FCE" w:rsidRDefault="00D93FCE" w:rsidP="00C21FAF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Indirect </w:t>
            </w:r>
          </w:p>
          <w:p w14:paraId="4BA94107" w14:textId="77777777" w:rsidR="00D93FCE" w:rsidRPr="00263180" w:rsidRDefault="00D93FCE" w:rsidP="00C21FAF">
            <w:pPr>
              <w:rPr>
                <w:rtl/>
              </w:rPr>
            </w:pPr>
            <w:r>
              <w:t>Questionnaires (indirect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D93FCE" w:rsidRPr="005D2DDD" w14:paraId="533E2F1C" w14:textId="77777777" w:rsidTr="00C21FAF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9920AC4" w14:textId="77777777" w:rsidR="00D93FCE" w:rsidRPr="00735FE1" w:rsidRDefault="00D93FCE" w:rsidP="00C21FAF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Cs w:val="20"/>
                <w:lang w:bidi="ar-EG"/>
              </w:rPr>
              <w:t>A</w:t>
            </w:r>
            <w:r w:rsidRPr="00735FE1">
              <w:rPr>
                <w:rFonts w:asciiTheme="majorBidi" w:hAnsiTheme="majorBidi" w:cstheme="majorBidi"/>
                <w:szCs w:val="20"/>
                <w:lang w:bidi="ar-EG"/>
              </w:rPr>
              <w:t>chievement of course learning outcomes</w:t>
            </w:r>
            <w:r>
              <w:rPr>
                <w:rFonts w:asciiTheme="majorBidi" w:hAnsiTheme="majorBidi" w:cstheme="majorBidi"/>
                <w:szCs w:val="20"/>
                <w:lang w:bidi="ar-EG"/>
              </w:rPr>
              <w:t xml:space="preserve"> (CLOs)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7CE1816" w14:textId="77777777" w:rsidR="00F526CB" w:rsidRDefault="00D93FCE" w:rsidP="00C21FAF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Student </w:t>
            </w:r>
          </w:p>
          <w:p w14:paraId="52B3E874" w14:textId="387EEA7F" w:rsidR="00D93FCE" w:rsidRPr="00BC6833" w:rsidRDefault="00D93FCE" w:rsidP="00C21FAF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peer reviewer 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AE98F84" w14:textId="77777777" w:rsidR="00D93FCE" w:rsidRDefault="00D93FCE" w:rsidP="00C21FAF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Direct</w:t>
            </w:r>
          </w:p>
          <w:p w14:paraId="4D33B1F0" w14:textId="77777777" w:rsidR="00D93FCE" w:rsidRPr="00BC6833" w:rsidRDefault="00D93FCE" w:rsidP="00C21FAF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Indirect</w:t>
            </w:r>
          </w:p>
        </w:tc>
      </w:tr>
      <w:tr w:rsidR="00D93FCE" w:rsidRPr="005D2DDD" w14:paraId="67BF738B" w14:textId="77777777" w:rsidTr="00C21FAF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3A226BB" w14:textId="77777777" w:rsidR="00D93FCE" w:rsidRDefault="00D93FCE" w:rsidP="00C21FAF">
            <w:pPr>
              <w:jc w:val="lowKashida"/>
              <w:rPr>
                <w:rFonts w:asciiTheme="majorBidi" w:hAnsiTheme="majorBidi" w:cstheme="majorBidi"/>
                <w:szCs w:val="20"/>
                <w:lang w:bidi="ar-EG"/>
              </w:rPr>
            </w:pPr>
            <w:r>
              <w:rPr>
                <w:rFonts w:asciiTheme="majorBidi" w:hAnsiTheme="majorBidi" w:cstheme="majorBidi"/>
                <w:szCs w:val="20"/>
                <w:lang w:bidi="ar-EG"/>
              </w:rPr>
              <w:t>Quality of learning resources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EB49A71" w14:textId="77777777" w:rsidR="00D93FCE" w:rsidRDefault="00D93FCE" w:rsidP="00C21FAF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Students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195B7F9" w14:textId="77777777" w:rsidR="00D93FCE" w:rsidRDefault="00D93FCE" w:rsidP="00C21FAF">
            <w:pPr>
              <w:jc w:val="lowKashida"/>
              <w:rPr>
                <w:rFonts w:asciiTheme="majorBidi" w:hAnsiTheme="majorBidi" w:cstheme="majorBidi"/>
              </w:rPr>
            </w:pPr>
            <w:r>
              <w:t>Questionnaires (indirect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</w:tbl>
    <w:p w14:paraId="22592C97" w14:textId="7AE8E98C" w:rsidR="00C55E75" w:rsidRPr="00840D64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Evaluation areas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(e.g., Effectiveness of </w:t>
      </w:r>
      <w:r w:rsidR="003C78EF">
        <w:rPr>
          <w:rFonts w:asciiTheme="majorBidi" w:hAnsiTheme="majorBidi" w:cstheme="majorBidi"/>
          <w:sz w:val="20"/>
          <w:szCs w:val="20"/>
          <w:lang w:bidi="ar-EG"/>
        </w:rPr>
        <w:t>t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eaching and assessment,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Extent of a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chievement of course learning outcomes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Quality of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earning resources, etc.)</w:t>
      </w:r>
    </w:p>
    <w:p w14:paraId="521055CD" w14:textId="1BFDC7D9" w:rsidR="00C55E75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Evaluators 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(Students,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F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aculty,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rogram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>eaders,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eer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eview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O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thers (specify)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</w:p>
    <w:p w14:paraId="341CE3F2" w14:textId="3B0E261E" w:rsidR="00E03694" w:rsidRPr="00840D64" w:rsidRDefault="00E03694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rtl/>
          <w:lang w:bidi="ar-EG"/>
        </w:rPr>
      </w:pPr>
      <w:r w:rsidRPr="00E0369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Assessment Methods</w:t>
      </w:r>
      <w:r w:rsidRPr="00E03694">
        <w:rPr>
          <w:rFonts w:asciiTheme="majorBidi" w:hAnsiTheme="majorBidi" w:cstheme="majorBidi"/>
          <w:color w:val="C00000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(Direct, Indirect)</w:t>
      </w:r>
    </w:p>
    <w:p w14:paraId="14E10928" w14:textId="77777777" w:rsidR="002F56F0" w:rsidRDefault="002F56F0" w:rsidP="008B5913">
      <w:pPr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8" w:name="_Toc521326972"/>
    </w:p>
    <w:p w14:paraId="4519DBB4" w14:textId="03FA6301" w:rsidR="00A1573B" w:rsidRPr="00A1573B" w:rsidRDefault="006E2124" w:rsidP="00A1573B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9" w:name="_Toc532159378"/>
      <w:bookmarkStart w:id="20" w:name="_Toc951387"/>
      <w:bookmarkEnd w:id="18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="00C27A4F"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19"/>
      <w:bookmarkEnd w:id="20"/>
    </w:p>
    <w:tbl>
      <w:tblPr>
        <w:tblStyle w:val="TableGrid"/>
        <w:tblW w:w="88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10"/>
        <w:gridCol w:w="4896"/>
        <w:gridCol w:w="9533"/>
      </w:tblGrid>
      <w:tr w:rsidR="00C4330C" w:rsidRPr="005D2DDD" w14:paraId="5DF93F7D" w14:textId="77777777" w:rsidTr="009C0524">
        <w:trPr>
          <w:trHeight w:val="340"/>
        </w:trPr>
        <w:tc>
          <w:tcPr>
            <w:tcW w:w="638" w:type="pct"/>
            <w:vAlign w:val="center"/>
          </w:tcPr>
          <w:p w14:paraId="4FDB26D8" w14:textId="59B46904" w:rsidR="00C4330C" w:rsidRPr="005D2DDD" w:rsidRDefault="00C4330C" w:rsidP="00C4330C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1480" w:type="pct"/>
          </w:tcPr>
          <w:p w14:paraId="58AA6190" w14:textId="71A72E25" w:rsidR="005C7AAD" w:rsidRDefault="00D93FCE" w:rsidP="005C7AAD">
            <w:pPr>
              <w:rPr>
                <w:lang w:bidi="ar-EG"/>
              </w:rPr>
            </w:pPr>
            <w:r>
              <w:rPr>
                <w:lang w:bidi="ar-EG"/>
              </w:rPr>
              <w:t>Pharmaceutics</w:t>
            </w:r>
            <w:r w:rsidR="005C7AAD">
              <w:rPr>
                <w:lang w:bidi="ar-EG"/>
              </w:rPr>
              <w:t xml:space="preserve"> Department </w:t>
            </w:r>
            <w:r w:rsidR="00017B07" w:rsidRPr="00017B07">
              <w:rPr>
                <w:lang w:bidi="ar-EG"/>
              </w:rPr>
              <w:t>Council</w:t>
            </w:r>
          </w:p>
          <w:p w14:paraId="1C0E4F42" w14:textId="74040114" w:rsidR="00C4330C" w:rsidRPr="00E115D6" w:rsidRDefault="00C4330C" w:rsidP="00C4330C">
            <w:pPr>
              <w:bidi/>
              <w:jc w:val="right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2882" w:type="pct"/>
          </w:tcPr>
          <w:p w14:paraId="6FEFCF86" w14:textId="6FE0BF0D" w:rsidR="00C4330C" w:rsidRPr="00E115D6" w:rsidRDefault="00C4330C" w:rsidP="00C4330C">
            <w:pPr>
              <w:bidi/>
              <w:jc w:val="lowKashida"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C4330C" w:rsidRPr="005D2DDD" w14:paraId="405D8632" w14:textId="77777777" w:rsidTr="009C0524">
        <w:trPr>
          <w:trHeight w:val="340"/>
        </w:trPr>
        <w:tc>
          <w:tcPr>
            <w:tcW w:w="638" w:type="pct"/>
            <w:vAlign w:val="center"/>
          </w:tcPr>
          <w:p w14:paraId="07374A6C" w14:textId="792D9DD5" w:rsidR="00C4330C" w:rsidRPr="005D2DDD" w:rsidRDefault="00C4330C" w:rsidP="00C4330C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Reference No.</w:t>
            </w:r>
          </w:p>
        </w:tc>
        <w:tc>
          <w:tcPr>
            <w:tcW w:w="1480" w:type="pct"/>
          </w:tcPr>
          <w:p w14:paraId="58E3EC6D" w14:textId="72F2FB67" w:rsidR="00C4330C" w:rsidRPr="00E115D6" w:rsidRDefault="00D739A8" w:rsidP="00C4330C">
            <w:pPr>
              <w:bidi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Department meeting No.1</w:t>
            </w:r>
          </w:p>
        </w:tc>
        <w:tc>
          <w:tcPr>
            <w:tcW w:w="2882" w:type="pct"/>
          </w:tcPr>
          <w:p w14:paraId="7572636F" w14:textId="6C03626D" w:rsidR="00C4330C" w:rsidRPr="00E115D6" w:rsidRDefault="00C4330C" w:rsidP="00C4330C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C4330C" w:rsidRPr="005D2DDD" w14:paraId="319548D1" w14:textId="77777777" w:rsidTr="009C0524">
        <w:trPr>
          <w:trHeight w:val="340"/>
        </w:trPr>
        <w:tc>
          <w:tcPr>
            <w:tcW w:w="638" w:type="pct"/>
            <w:vAlign w:val="center"/>
          </w:tcPr>
          <w:p w14:paraId="6E2983B6" w14:textId="660CFD59" w:rsidR="00C4330C" w:rsidRPr="005D2DDD" w:rsidRDefault="00C4330C" w:rsidP="00C4330C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480" w:type="pct"/>
          </w:tcPr>
          <w:p w14:paraId="716E507D" w14:textId="5BFAC11B" w:rsidR="00C4330C" w:rsidRPr="00E115D6" w:rsidRDefault="00D739A8" w:rsidP="000B4CEF">
            <w:pPr>
              <w:bidi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lang w:bidi="ar-EG"/>
              </w:rPr>
              <w:t>10</w:t>
            </w:r>
            <w:r w:rsidR="000B4CEF">
              <w:rPr>
                <w:lang w:bidi="ar-EG"/>
              </w:rPr>
              <w:t>/09</w:t>
            </w:r>
            <w:r w:rsidR="00B23601">
              <w:rPr>
                <w:lang w:bidi="ar-EG"/>
              </w:rPr>
              <w:t>/20</w:t>
            </w:r>
            <w:r w:rsidR="000B4CEF">
              <w:rPr>
                <w:lang w:bidi="ar-EG"/>
              </w:rPr>
              <w:t>19</w:t>
            </w:r>
          </w:p>
        </w:tc>
        <w:tc>
          <w:tcPr>
            <w:tcW w:w="2882" w:type="pct"/>
          </w:tcPr>
          <w:p w14:paraId="056FEAF4" w14:textId="3AF2031D" w:rsidR="00C4330C" w:rsidRPr="00E115D6" w:rsidRDefault="00C4330C" w:rsidP="00C4330C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14:paraId="5653BD4E" w14:textId="65924681" w:rsidR="005E4CF7" w:rsidRDefault="005E4CF7" w:rsidP="00A1573B">
      <w:pPr>
        <w:rPr>
          <w:lang w:bidi="ar-EG"/>
        </w:rPr>
      </w:pPr>
    </w:p>
    <w:sectPr w:rsidR="005E4CF7" w:rsidSect="00932122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F86FF" w14:textId="77777777" w:rsidR="001B2BE0" w:rsidRDefault="001B2BE0">
      <w:r>
        <w:separator/>
      </w:r>
    </w:p>
  </w:endnote>
  <w:endnote w:type="continuationSeparator" w:id="0">
    <w:p w14:paraId="440931A3" w14:textId="77777777" w:rsidR="001B2BE0" w:rsidRDefault="001B2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Koufi">
    <w:altName w:val="Times New Roman"/>
    <w:panose1 w:val="020B0604020202020204"/>
    <w:charset w:val="B2"/>
    <w:family w:val="auto"/>
    <w:pitch w:val="variable"/>
    <w:sig w:usb0="02942001" w:usb1="03D40006" w:usb2="0262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24001" w14:textId="77777777" w:rsidR="00AD02FB" w:rsidRDefault="00AD02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246E3F9B" w14:textId="77777777" w:rsidR="00AD02FB" w:rsidRDefault="00AD02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95AEE" w14:textId="12C901AA" w:rsidR="00AD02FB" w:rsidRDefault="00AD02F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84C4" wp14:editId="459F08F8">
              <wp:simplePos x="0" y="0"/>
              <wp:positionH relativeFrom="column">
                <wp:posOffset>5963920</wp:posOffset>
              </wp:positionH>
              <wp:positionV relativeFrom="paragraph">
                <wp:posOffset>25169</wp:posOffset>
              </wp:positionV>
              <wp:extent cx="332105" cy="28956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105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DDF0" w14:textId="7429651A" w:rsidR="00AD02FB" w:rsidRPr="0078250C" w:rsidRDefault="00AD02FB" w:rsidP="0043569C">
                          <w:pPr>
                            <w:pStyle w:val="Footer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526CB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 w:rsidRPr="0078250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5184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9.6pt;margin-top:2pt;width:26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    <v:textbox>
                <w:txbxContent>
                  <w:p w14:paraId="7357DDF0" w14:textId="7429651A" w:rsidR="00AD02FB" w:rsidRPr="0078250C" w:rsidRDefault="00AD02FB" w:rsidP="0043569C">
                    <w:pPr>
                      <w:pStyle w:val="Footer"/>
                      <w:jc w:val="center"/>
                      <w:rPr>
                        <w:sz w:val="22"/>
                        <w:szCs w:val="22"/>
                      </w:rPr>
                    </w:pP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F526CB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6</w:t>
                    </w:r>
                    <w:r w:rsidRPr="0078250C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5CC8D" w14:textId="77777777" w:rsidR="001B2BE0" w:rsidRDefault="001B2BE0">
      <w:r>
        <w:separator/>
      </w:r>
    </w:p>
  </w:footnote>
  <w:footnote w:type="continuationSeparator" w:id="0">
    <w:p w14:paraId="0FABC982" w14:textId="77777777" w:rsidR="001B2BE0" w:rsidRDefault="001B2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C0ED5" w14:textId="482ADAA5" w:rsidR="00AD02FB" w:rsidRPr="001F16EB" w:rsidRDefault="00AD02FB" w:rsidP="001F16E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F12C6E8" wp14:editId="6890522B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BD992" w14:textId="15CC851C" w:rsidR="00AD02FB" w:rsidRPr="00A006BB" w:rsidRDefault="00AD02FB" w:rsidP="00A006BB">
    <w:pPr>
      <w:pStyle w:val="Head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3772AAF" wp14:editId="64A5931D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1F4EF1"/>
    <w:multiLevelType w:val="hybridMultilevel"/>
    <w:tmpl w:val="616A9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ar-SA" w:vendorID="64" w:dllVersion="6" w:nlCheck="1" w:checkStyle="0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en-AU" w:vendorID="64" w:dllVersion="6" w:nlCheck="1" w:checkStyle="1"/>
  <w:activeWritingStyle w:appName="MSWord" w:lang="en-US" w:vendorID="64" w:dllVersion="4096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UwMbIwNzQzMDe0NDNX0lEKTi0uzszPAymwrAUA7CwerSwAAAA="/>
  </w:docVars>
  <w:rsids>
    <w:rsidRoot w:val="00FC79D1"/>
    <w:rsid w:val="00001466"/>
    <w:rsid w:val="00002EEC"/>
    <w:rsid w:val="00003D2E"/>
    <w:rsid w:val="00003FC4"/>
    <w:rsid w:val="00004A94"/>
    <w:rsid w:val="0000593E"/>
    <w:rsid w:val="00005CAC"/>
    <w:rsid w:val="00010446"/>
    <w:rsid w:val="00013CCA"/>
    <w:rsid w:val="00014DE6"/>
    <w:rsid w:val="00015606"/>
    <w:rsid w:val="00017B07"/>
    <w:rsid w:val="000202CA"/>
    <w:rsid w:val="0002115A"/>
    <w:rsid w:val="00024BAA"/>
    <w:rsid w:val="000250D2"/>
    <w:rsid w:val="00025997"/>
    <w:rsid w:val="00025BE4"/>
    <w:rsid w:val="00026D18"/>
    <w:rsid w:val="00030182"/>
    <w:rsid w:val="00030E95"/>
    <w:rsid w:val="00032D6C"/>
    <w:rsid w:val="00032DDD"/>
    <w:rsid w:val="00035452"/>
    <w:rsid w:val="00037270"/>
    <w:rsid w:val="00040C89"/>
    <w:rsid w:val="00041A81"/>
    <w:rsid w:val="000427B3"/>
    <w:rsid w:val="000431F0"/>
    <w:rsid w:val="000448E2"/>
    <w:rsid w:val="000450E3"/>
    <w:rsid w:val="00045D82"/>
    <w:rsid w:val="000475A3"/>
    <w:rsid w:val="000507C8"/>
    <w:rsid w:val="00050FFD"/>
    <w:rsid w:val="0005114A"/>
    <w:rsid w:val="00054F9F"/>
    <w:rsid w:val="00055960"/>
    <w:rsid w:val="000574C7"/>
    <w:rsid w:val="0006314B"/>
    <w:rsid w:val="00063FFC"/>
    <w:rsid w:val="0006435E"/>
    <w:rsid w:val="00064628"/>
    <w:rsid w:val="00064BB4"/>
    <w:rsid w:val="0006606F"/>
    <w:rsid w:val="0007087E"/>
    <w:rsid w:val="00070EF9"/>
    <w:rsid w:val="000715BF"/>
    <w:rsid w:val="000717D7"/>
    <w:rsid w:val="000724DE"/>
    <w:rsid w:val="00072DEA"/>
    <w:rsid w:val="00076101"/>
    <w:rsid w:val="00076EEC"/>
    <w:rsid w:val="00076F5A"/>
    <w:rsid w:val="0007708E"/>
    <w:rsid w:val="00077F79"/>
    <w:rsid w:val="000811B3"/>
    <w:rsid w:val="00081809"/>
    <w:rsid w:val="00082582"/>
    <w:rsid w:val="00086238"/>
    <w:rsid w:val="00087228"/>
    <w:rsid w:val="00093444"/>
    <w:rsid w:val="00093C93"/>
    <w:rsid w:val="00094961"/>
    <w:rsid w:val="000A4F2F"/>
    <w:rsid w:val="000A5ADF"/>
    <w:rsid w:val="000A5F76"/>
    <w:rsid w:val="000B139F"/>
    <w:rsid w:val="000B159E"/>
    <w:rsid w:val="000B3632"/>
    <w:rsid w:val="000B3792"/>
    <w:rsid w:val="000B3C80"/>
    <w:rsid w:val="000B4A9F"/>
    <w:rsid w:val="000B4CEF"/>
    <w:rsid w:val="000B715A"/>
    <w:rsid w:val="000B73D2"/>
    <w:rsid w:val="000B7AA6"/>
    <w:rsid w:val="000C08C3"/>
    <w:rsid w:val="000C1EE3"/>
    <w:rsid w:val="000C6EBE"/>
    <w:rsid w:val="000C7B49"/>
    <w:rsid w:val="000D0285"/>
    <w:rsid w:val="000D39C4"/>
    <w:rsid w:val="000D5BE4"/>
    <w:rsid w:val="000D65F2"/>
    <w:rsid w:val="000E080B"/>
    <w:rsid w:val="000E16CB"/>
    <w:rsid w:val="000E17CA"/>
    <w:rsid w:val="000E18EE"/>
    <w:rsid w:val="000E2695"/>
    <w:rsid w:val="000E28AE"/>
    <w:rsid w:val="000E29DC"/>
    <w:rsid w:val="000E4228"/>
    <w:rsid w:val="000E6FAB"/>
    <w:rsid w:val="000E7016"/>
    <w:rsid w:val="000F1A12"/>
    <w:rsid w:val="000F2B1A"/>
    <w:rsid w:val="000F329E"/>
    <w:rsid w:val="000F3763"/>
    <w:rsid w:val="000F41E4"/>
    <w:rsid w:val="000F428B"/>
    <w:rsid w:val="000F4365"/>
    <w:rsid w:val="000F49EC"/>
    <w:rsid w:val="000F54A0"/>
    <w:rsid w:val="000F64E1"/>
    <w:rsid w:val="00103F95"/>
    <w:rsid w:val="00104E57"/>
    <w:rsid w:val="00115746"/>
    <w:rsid w:val="0011701D"/>
    <w:rsid w:val="00121384"/>
    <w:rsid w:val="00124671"/>
    <w:rsid w:val="001259DE"/>
    <w:rsid w:val="00126A75"/>
    <w:rsid w:val="001309A9"/>
    <w:rsid w:val="001310AC"/>
    <w:rsid w:val="00135C0D"/>
    <w:rsid w:val="00135E3E"/>
    <w:rsid w:val="00137CBF"/>
    <w:rsid w:val="00142779"/>
    <w:rsid w:val="00143147"/>
    <w:rsid w:val="00143BE8"/>
    <w:rsid w:val="00145AE6"/>
    <w:rsid w:val="00147FC8"/>
    <w:rsid w:val="001500F4"/>
    <w:rsid w:val="001525CE"/>
    <w:rsid w:val="00153081"/>
    <w:rsid w:val="001549C5"/>
    <w:rsid w:val="00155730"/>
    <w:rsid w:val="00157908"/>
    <w:rsid w:val="00157FDC"/>
    <w:rsid w:val="00162E53"/>
    <w:rsid w:val="00164490"/>
    <w:rsid w:val="00165D8E"/>
    <w:rsid w:val="00166F7B"/>
    <w:rsid w:val="001714FB"/>
    <w:rsid w:val="00171BC0"/>
    <w:rsid w:val="00173028"/>
    <w:rsid w:val="00175C11"/>
    <w:rsid w:val="00180742"/>
    <w:rsid w:val="00181EF9"/>
    <w:rsid w:val="00183D2F"/>
    <w:rsid w:val="001849A4"/>
    <w:rsid w:val="00186D1C"/>
    <w:rsid w:val="0019054C"/>
    <w:rsid w:val="00190CC2"/>
    <w:rsid w:val="00191531"/>
    <w:rsid w:val="00193041"/>
    <w:rsid w:val="00193278"/>
    <w:rsid w:val="00193A07"/>
    <w:rsid w:val="00194369"/>
    <w:rsid w:val="001A26FD"/>
    <w:rsid w:val="001A3899"/>
    <w:rsid w:val="001A40BA"/>
    <w:rsid w:val="001A7281"/>
    <w:rsid w:val="001B1AC1"/>
    <w:rsid w:val="001B1D6E"/>
    <w:rsid w:val="001B272D"/>
    <w:rsid w:val="001B2BE0"/>
    <w:rsid w:val="001B2E2E"/>
    <w:rsid w:val="001B2F24"/>
    <w:rsid w:val="001B3BF3"/>
    <w:rsid w:val="001B4FDE"/>
    <w:rsid w:val="001B5102"/>
    <w:rsid w:val="001B5FD5"/>
    <w:rsid w:val="001B6AD7"/>
    <w:rsid w:val="001B7089"/>
    <w:rsid w:val="001B7E4B"/>
    <w:rsid w:val="001C173A"/>
    <w:rsid w:val="001C275D"/>
    <w:rsid w:val="001C597F"/>
    <w:rsid w:val="001D02AC"/>
    <w:rsid w:val="001D206C"/>
    <w:rsid w:val="001D3309"/>
    <w:rsid w:val="001D3A92"/>
    <w:rsid w:val="001D5B99"/>
    <w:rsid w:val="001D60D6"/>
    <w:rsid w:val="001D6119"/>
    <w:rsid w:val="001D744E"/>
    <w:rsid w:val="001D7668"/>
    <w:rsid w:val="001E186B"/>
    <w:rsid w:val="001E278B"/>
    <w:rsid w:val="001E38A3"/>
    <w:rsid w:val="001E5ABE"/>
    <w:rsid w:val="001E6A5B"/>
    <w:rsid w:val="001E6F19"/>
    <w:rsid w:val="001F092C"/>
    <w:rsid w:val="001F16EB"/>
    <w:rsid w:val="001F1FEF"/>
    <w:rsid w:val="001F246C"/>
    <w:rsid w:val="001F2495"/>
    <w:rsid w:val="001F52BA"/>
    <w:rsid w:val="001F66EB"/>
    <w:rsid w:val="001F7606"/>
    <w:rsid w:val="00200319"/>
    <w:rsid w:val="00201D6D"/>
    <w:rsid w:val="002024A8"/>
    <w:rsid w:val="00203CEE"/>
    <w:rsid w:val="00205D4B"/>
    <w:rsid w:val="00205F0C"/>
    <w:rsid w:val="00207848"/>
    <w:rsid w:val="0021087A"/>
    <w:rsid w:val="00213038"/>
    <w:rsid w:val="002134BD"/>
    <w:rsid w:val="00214566"/>
    <w:rsid w:val="00214EAE"/>
    <w:rsid w:val="00215F67"/>
    <w:rsid w:val="002230AB"/>
    <w:rsid w:val="002230B9"/>
    <w:rsid w:val="0022375B"/>
    <w:rsid w:val="00223CA4"/>
    <w:rsid w:val="00224B8D"/>
    <w:rsid w:val="00225944"/>
    <w:rsid w:val="00225B6C"/>
    <w:rsid w:val="00227CE1"/>
    <w:rsid w:val="002302BE"/>
    <w:rsid w:val="002319A8"/>
    <w:rsid w:val="00233DA0"/>
    <w:rsid w:val="00235334"/>
    <w:rsid w:val="00235349"/>
    <w:rsid w:val="002364BB"/>
    <w:rsid w:val="0023651E"/>
    <w:rsid w:val="0024509A"/>
    <w:rsid w:val="0024586C"/>
    <w:rsid w:val="00245E1B"/>
    <w:rsid w:val="00247DF9"/>
    <w:rsid w:val="00250BDE"/>
    <w:rsid w:val="00250EA4"/>
    <w:rsid w:val="00252D27"/>
    <w:rsid w:val="00252E02"/>
    <w:rsid w:val="002530BA"/>
    <w:rsid w:val="00255F08"/>
    <w:rsid w:val="00256503"/>
    <w:rsid w:val="0026153B"/>
    <w:rsid w:val="0026312B"/>
    <w:rsid w:val="00263180"/>
    <w:rsid w:val="00263C24"/>
    <w:rsid w:val="00263FF4"/>
    <w:rsid w:val="00265454"/>
    <w:rsid w:val="00265A1C"/>
    <w:rsid w:val="00265C9E"/>
    <w:rsid w:val="00266C1B"/>
    <w:rsid w:val="0027046B"/>
    <w:rsid w:val="00271F94"/>
    <w:rsid w:val="00271FF1"/>
    <w:rsid w:val="00272AF1"/>
    <w:rsid w:val="00273CCA"/>
    <w:rsid w:val="0027521F"/>
    <w:rsid w:val="002762BB"/>
    <w:rsid w:val="00280F9B"/>
    <w:rsid w:val="00281264"/>
    <w:rsid w:val="00281C52"/>
    <w:rsid w:val="002843CF"/>
    <w:rsid w:val="00291B93"/>
    <w:rsid w:val="0029258E"/>
    <w:rsid w:val="00292AE4"/>
    <w:rsid w:val="002955C4"/>
    <w:rsid w:val="00296095"/>
    <w:rsid w:val="002967DD"/>
    <w:rsid w:val="002975F3"/>
    <w:rsid w:val="002A085A"/>
    <w:rsid w:val="002A56AC"/>
    <w:rsid w:val="002A7406"/>
    <w:rsid w:val="002A7F15"/>
    <w:rsid w:val="002B07FF"/>
    <w:rsid w:val="002B142E"/>
    <w:rsid w:val="002B376C"/>
    <w:rsid w:val="002C03FF"/>
    <w:rsid w:val="002C081C"/>
    <w:rsid w:val="002C1731"/>
    <w:rsid w:val="002C1B10"/>
    <w:rsid w:val="002C399B"/>
    <w:rsid w:val="002D1DA4"/>
    <w:rsid w:val="002D2019"/>
    <w:rsid w:val="002D20E2"/>
    <w:rsid w:val="002D2C96"/>
    <w:rsid w:val="002E0700"/>
    <w:rsid w:val="002E09F3"/>
    <w:rsid w:val="002E1B76"/>
    <w:rsid w:val="002E259A"/>
    <w:rsid w:val="002E3EE3"/>
    <w:rsid w:val="002E6F82"/>
    <w:rsid w:val="002F2E8C"/>
    <w:rsid w:val="002F546D"/>
    <w:rsid w:val="002F56F0"/>
    <w:rsid w:val="003019A8"/>
    <w:rsid w:val="00303309"/>
    <w:rsid w:val="00303D60"/>
    <w:rsid w:val="00304758"/>
    <w:rsid w:val="00304E8A"/>
    <w:rsid w:val="0030670C"/>
    <w:rsid w:val="00312DD9"/>
    <w:rsid w:val="0031376D"/>
    <w:rsid w:val="0031633E"/>
    <w:rsid w:val="00316E13"/>
    <w:rsid w:val="00323BE6"/>
    <w:rsid w:val="00324FA2"/>
    <w:rsid w:val="0032685A"/>
    <w:rsid w:val="0033015F"/>
    <w:rsid w:val="00331CE4"/>
    <w:rsid w:val="00331F3A"/>
    <w:rsid w:val="00332D98"/>
    <w:rsid w:val="00336CCD"/>
    <w:rsid w:val="00336D62"/>
    <w:rsid w:val="003406EA"/>
    <w:rsid w:val="003410D0"/>
    <w:rsid w:val="00346495"/>
    <w:rsid w:val="00354220"/>
    <w:rsid w:val="00355023"/>
    <w:rsid w:val="003558E8"/>
    <w:rsid w:val="0035600F"/>
    <w:rsid w:val="003563D5"/>
    <w:rsid w:val="00357852"/>
    <w:rsid w:val="00357EBD"/>
    <w:rsid w:val="003603F3"/>
    <w:rsid w:val="00361683"/>
    <w:rsid w:val="00362715"/>
    <w:rsid w:val="00363869"/>
    <w:rsid w:val="00364DBA"/>
    <w:rsid w:val="00366143"/>
    <w:rsid w:val="0036738D"/>
    <w:rsid w:val="003675F8"/>
    <w:rsid w:val="00370C5C"/>
    <w:rsid w:val="00370F15"/>
    <w:rsid w:val="0037217B"/>
    <w:rsid w:val="00373728"/>
    <w:rsid w:val="003744D0"/>
    <w:rsid w:val="0037522A"/>
    <w:rsid w:val="00375A40"/>
    <w:rsid w:val="0037694C"/>
    <w:rsid w:val="003803B6"/>
    <w:rsid w:val="003826D4"/>
    <w:rsid w:val="003839C8"/>
    <w:rsid w:val="00385CF0"/>
    <w:rsid w:val="0039228E"/>
    <w:rsid w:val="00393B93"/>
    <w:rsid w:val="00395780"/>
    <w:rsid w:val="00396341"/>
    <w:rsid w:val="00396897"/>
    <w:rsid w:val="003A3337"/>
    <w:rsid w:val="003A5389"/>
    <w:rsid w:val="003A703B"/>
    <w:rsid w:val="003B0062"/>
    <w:rsid w:val="003B05C5"/>
    <w:rsid w:val="003B27D7"/>
    <w:rsid w:val="003B2E79"/>
    <w:rsid w:val="003B3206"/>
    <w:rsid w:val="003B5526"/>
    <w:rsid w:val="003B5A37"/>
    <w:rsid w:val="003B6133"/>
    <w:rsid w:val="003B7158"/>
    <w:rsid w:val="003C0454"/>
    <w:rsid w:val="003C04A4"/>
    <w:rsid w:val="003C17C3"/>
    <w:rsid w:val="003C2C69"/>
    <w:rsid w:val="003C5602"/>
    <w:rsid w:val="003C6D57"/>
    <w:rsid w:val="003C7640"/>
    <w:rsid w:val="003C78EF"/>
    <w:rsid w:val="003D01A3"/>
    <w:rsid w:val="003D2C04"/>
    <w:rsid w:val="003D558F"/>
    <w:rsid w:val="003D61B2"/>
    <w:rsid w:val="003D6214"/>
    <w:rsid w:val="003D6717"/>
    <w:rsid w:val="003E0695"/>
    <w:rsid w:val="003E1946"/>
    <w:rsid w:val="003E1A8B"/>
    <w:rsid w:val="003E27AC"/>
    <w:rsid w:val="003E2A8E"/>
    <w:rsid w:val="003E2A90"/>
    <w:rsid w:val="003E4E4F"/>
    <w:rsid w:val="003E549F"/>
    <w:rsid w:val="003E5C51"/>
    <w:rsid w:val="003E7C71"/>
    <w:rsid w:val="003F0AF7"/>
    <w:rsid w:val="003F0B8D"/>
    <w:rsid w:val="003F22D5"/>
    <w:rsid w:val="003F51AE"/>
    <w:rsid w:val="003F7504"/>
    <w:rsid w:val="004007DD"/>
    <w:rsid w:val="00400FF9"/>
    <w:rsid w:val="004020D0"/>
    <w:rsid w:val="00402F46"/>
    <w:rsid w:val="004107C6"/>
    <w:rsid w:val="00411762"/>
    <w:rsid w:val="004137B5"/>
    <w:rsid w:val="00413892"/>
    <w:rsid w:val="00417A9F"/>
    <w:rsid w:val="00417BF7"/>
    <w:rsid w:val="00417D82"/>
    <w:rsid w:val="0042215F"/>
    <w:rsid w:val="00422384"/>
    <w:rsid w:val="00422FFF"/>
    <w:rsid w:val="004232CA"/>
    <w:rsid w:val="00430A1A"/>
    <w:rsid w:val="004322A3"/>
    <w:rsid w:val="00432E16"/>
    <w:rsid w:val="00433195"/>
    <w:rsid w:val="004344EC"/>
    <w:rsid w:val="0043489A"/>
    <w:rsid w:val="00435432"/>
    <w:rsid w:val="0043569C"/>
    <w:rsid w:val="00437DD7"/>
    <w:rsid w:val="0044064B"/>
    <w:rsid w:val="00441A28"/>
    <w:rsid w:val="004439C9"/>
    <w:rsid w:val="00446A48"/>
    <w:rsid w:val="00451F66"/>
    <w:rsid w:val="0045242D"/>
    <w:rsid w:val="0045288C"/>
    <w:rsid w:val="004546CD"/>
    <w:rsid w:val="004616CB"/>
    <w:rsid w:val="00461CF8"/>
    <w:rsid w:val="00463022"/>
    <w:rsid w:val="004632F8"/>
    <w:rsid w:val="00463485"/>
    <w:rsid w:val="004647E5"/>
    <w:rsid w:val="00465962"/>
    <w:rsid w:val="00465FB7"/>
    <w:rsid w:val="0046622F"/>
    <w:rsid w:val="0046637E"/>
    <w:rsid w:val="004665B2"/>
    <w:rsid w:val="00467AC7"/>
    <w:rsid w:val="00470372"/>
    <w:rsid w:val="00471232"/>
    <w:rsid w:val="00474F31"/>
    <w:rsid w:val="00474FB0"/>
    <w:rsid w:val="00476F96"/>
    <w:rsid w:val="00480F2A"/>
    <w:rsid w:val="00481EB8"/>
    <w:rsid w:val="00482229"/>
    <w:rsid w:val="004847E6"/>
    <w:rsid w:val="00493FC4"/>
    <w:rsid w:val="004944BA"/>
    <w:rsid w:val="00494679"/>
    <w:rsid w:val="004951FF"/>
    <w:rsid w:val="004A031D"/>
    <w:rsid w:val="004A161E"/>
    <w:rsid w:val="004A2C6D"/>
    <w:rsid w:val="004A4EC7"/>
    <w:rsid w:val="004A4F21"/>
    <w:rsid w:val="004A61B7"/>
    <w:rsid w:val="004A7345"/>
    <w:rsid w:val="004B05B5"/>
    <w:rsid w:val="004B2732"/>
    <w:rsid w:val="004B464E"/>
    <w:rsid w:val="004B6683"/>
    <w:rsid w:val="004B6EC4"/>
    <w:rsid w:val="004B7589"/>
    <w:rsid w:val="004C2DDD"/>
    <w:rsid w:val="004D02FF"/>
    <w:rsid w:val="004D3192"/>
    <w:rsid w:val="004D3407"/>
    <w:rsid w:val="004D459B"/>
    <w:rsid w:val="004D4FC5"/>
    <w:rsid w:val="004D581D"/>
    <w:rsid w:val="004D7EC2"/>
    <w:rsid w:val="004D7FF0"/>
    <w:rsid w:val="004E0CBD"/>
    <w:rsid w:val="004E1165"/>
    <w:rsid w:val="004E1D6E"/>
    <w:rsid w:val="004E3657"/>
    <w:rsid w:val="004E406B"/>
    <w:rsid w:val="004E5664"/>
    <w:rsid w:val="004E5C1C"/>
    <w:rsid w:val="004E7612"/>
    <w:rsid w:val="004F2CBB"/>
    <w:rsid w:val="004F3EFF"/>
    <w:rsid w:val="004F498B"/>
    <w:rsid w:val="005001E2"/>
    <w:rsid w:val="0050178B"/>
    <w:rsid w:val="00501791"/>
    <w:rsid w:val="00502621"/>
    <w:rsid w:val="005030EB"/>
    <w:rsid w:val="00503860"/>
    <w:rsid w:val="00504561"/>
    <w:rsid w:val="00504A1E"/>
    <w:rsid w:val="0050568C"/>
    <w:rsid w:val="00505837"/>
    <w:rsid w:val="005103F0"/>
    <w:rsid w:val="0051214E"/>
    <w:rsid w:val="0051401D"/>
    <w:rsid w:val="0051616D"/>
    <w:rsid w:val="00516298"/>
    <w:rsid w:val="0051775B"/>
    <w:rsid w:val="00517FEB"/>
    <w:rsid w:val="005223D5"/>
    <w:rsid w:val="005241AA"/>
    <w:rsid w:val="005246A5"/>
    <w:rsid w:val="005339AF"/>
    <w:rsid w:val="005364B9"/>
    <w:rsid w:val="005375C9"/>
    <w:rsid w:val="00540380"/>
    <w:rsid w:val="00541516"/>
    <w:rsid w:val="00542C1F"/>
    <w:rsid w:val="00542CCF"/>
    <w:rsid w:val="0054609F"/>
    <w:rsid w:val="005526C3"/>
    <w:rsid w:val="00552A13"/>
    <w:rsid w:val="00552F88"/>
    <w:rsid w:val="00553DBE"/>
    <w:rsid w:val="005541FF"/>
    <w:rsid w:val="005545D3"/>
    <w:rsid w:val="00557217"/>
    <w:rsid w:val="00557CF9"/>
    <w:rsid w:val="00560F65"/>
    <w:rsid w:val="00562BF0"/>
    <w:rsid w:val="005643DB"/>
    <w:rsid w:val="005656E4"/>
    <w:rsid w:val="0056645F"/>
    <w:rsid w:val="00567846"/>
    <w:rsid w:val="00567D9E"/>
    <w:rsid w:val="00571663"/>
    <w:rsid w:val="005720CB"/>
    <w:rsid w:val="00574AC7"/>
    <w:rsid w:val="00580404"/>
    <w:rsid w:val="00581B69"/>
    <w:rsid w:val="00581E69"/>
    <w:rsid w:val="00582908"/>
    <w:rsid w:val="005865D3"/>
    <w:rsid w:val="00587EFC"/>
    <w:rsid w:val="00591D51"/>
    <w:rsid w:val="005922AF"/>
    <w:rsid w:val="005953FB"/>
    <w:rsid w:val="0059606C"/>
    <w:rsid w:val="0059623C"/>
    <w:rsid w:val="005966C7"/>
    <w:rsid w:val="005A0469"/>
    <w:rsid w:val="005A078F"/>
    <w:rsid w:val="005A2273"/>
    <w:rsid w:val="005A23F7"/>
    <w:rsid w:val="005A296F"/>
    <w:rsid w:val="005A4C8D"/>
    <w:rsid w:val="005A4FDF"/>
    <w:rsid w:val="005B1062"/>
    <w:rsid w:val="005B4CDD"/>
    <w:rsid w:val="005B4F0E"/>
    <w:rsid w:val="005B6D90"/>
    <w:rsid w:val="005B705F"/>
    <w:rsid w:val="005B7067"/>
    <w:rsid w:val="005B7E77"/>
    <w:rsid w:val="005C026B"/>
    <w:rsid w:val="005C3796"/>
    <w:rsid w:val="005C3E33"/>
    <w:rsid w:val="005C521C"/>
    <w:rsid w:val="005C68D6"/>
    <w:rsid w:val="005C6B5C"/>
    <w:rsid w:val="005C7AAD"/>
    <w:rsid w:val="005D0C28"/>
    <w:rsid w:val="005D3324"/>
    <w:rsid w:val="005D4E32"/>
    <w:rsid w:val="005D4FA4"/>
    <w:rsid w:val="005D5631"/>
    <w:rsid w:val="005D5A08"/>
    <w:rsid w:val="005D65E6"/>
    <w:rsid w:val="005D667A"/>
    <w:rsid w:val="005E007D"/>
    <w:rsid w:val="005E0B1F"/>
    <w:rsid w:val="005E3C0B"/>
    <w:rsid w:val="005E4976"/>
    <w:rsid w:val="005E4CF7"/>
    <w:rsid w:val="005E57DE"/>
    <w:rsid w:val="005E6510"/>
    <w:rsid w:val="005E6CCE"/>
    <w:rsid w:val="005E7168"/>
    <w:rsid w:val="005F03FF"/>
    <w:rsid w:val="005F0A96"/>
    <w:rsid w:val="005F1A08"/>
    <w:rsid w:val="005F374D"/>
    <w:rsid w:val="005F3E55"/>
    <w:rsid w:val="005F6086"/>
    <w:rsid w:val="005F7475"/>
    <w:rsid w:val="00600F38"/>
    <w:rsid w:val="00600F3F"/>
    <w:rsid w:val="006020EE"/>
    <w:rsid w:val="00604ED8"/>
    <w:rsid w:val="0060681B"/>
    <w:rsid w:val="006100AB"/>
    <w:rsid w:val="006134E8"/>
    <w:rsid w:val="006162DD"/>
    <w:rsid w:val="006203E8"/>
    <w:rsid w:val="006207A9"/>
    <w:rsid w:val="0062127C"/>
    <w:rsid w:val="00622ABE"/>
    <w:rsid w:val="0062544C"/>
    <w:rsid w:val="0062582C"/>
    <w:rsid w:val="00625957"/>
    <w:rsid w:val="006311A6"/>
    <w:rsid w:val="00632F55"/>
    <w:rsid w:val="00636394"/>
    <w:rsid w:val="00636783"/>
    <w:rsid w:val="0063773C"/>
    <w:rsid w:val="00637BAC"/>
    <w:rsid w:val="00641B1A"/>
    <w:rsid w:val="00642958"/>
    <w:rsid w:val="006432D3"/>
    <w:rsid w:val="006501F7"/>
    <w:rsid w:val="00650968"/>
    <w:rsid w:val="00650B4B"/>
    <w:rsid w:val="00651BB1"/>
    <w:rsid w:val="006520F5"/>
    <w:rsid w:val="00654512"/>
    <w:rsid w:val="00654823"/>
    <w:rsid w:val="00654C40"/>
    <w:rsid w:val="00654F8D"/>
    <w:rsid w:val="0065550C"/>
    <w:rsid w:val="00655C88"/>
    <w:rsid w:val="00656D7E"/>
    <w:rsid w:val="0065772E"/>
    <w:rsid w:val="00663EDA"/>
    <w:rsid w:val="00664F35"/>
    <w:rsid w:val="0067044E"/>
    <w:rsid w:val="00671BBF"/>
    <w:rsid w:val="00672AA1"/>
    <w:rsid w:val="006739C3"/>
    <w:rsid w:val="00675F0D"/>
    <w:rsid w:val="00680984"/>
    <w:rsid w:val="00680CE0"/>
    <w:rsid w:val="00680CF2"/>
    <w:rsid w:val="00681BC0"/>
    <w:rsid w:val="00683864"/>
    <w:rsid w:val="00685AED"/>
    <w:rsid w:val="00685DA0"/>
    <w:rsid w:val="00691777"/>
    <w:rsid w:val="006917DE"/>
    <w:rsid w:val="006938E2"/>
    <w:rsid w:val="00693CE8"/>
    <w:rsid w:val="00693F3E"/>
    <w:rsid w:val="006940A9"/>
    <w:rsid w:val="00696774"/>
    <w:rsid w:val="00696B49"/>
    <w:rsid w:val="006A1074"/>
    <w:rsid w:val="006A1EC1"/>
    <w:rsid w:val="006A74AB"/>
    <w:rsid w:val="006B05E1"/>
    <w:rsid w:val="006B2D42"/>
    <w:rsid w:val="006B2D7F"/>
    <w:rsid w:val="006B4536"/>
    <w:rsid w:val="006B458F"/>
    <w:rsid w:val="006B5320"/>
    <w:rsid w:val="006B6BB8"/>
    <w:rsid w:val="006C1589"/>
    <w:rsid w:val="006C217A"/>
    <w:rsid w:val="006C24E7"/>
    <w:rsid w:val="006C3D8E"/>
    <w:rsid w:val="006C4685"/>
    <w:rsid w:val="006C561D"/>
    <w:rsid w:val="006C5A60"/>
    <w:rsid w:val="006C78EC"/>
    <w:rsid w:val="006C7E7C"/>
    <w:rsid w:val="006D079A"/>
    <w:rsid w:val="006D50BE"/>
    <w:rsid w:val="006D6757"/>
    <w:rsid w:val="006D6BE5"/>
    <w:rsid w:val="006E085C"/>
    <w:rsid w:val="006E2124"/>
    <w:rsid w:val="006E28CB"/>
    <w:rsid w:val="006E2E0C"/>
    <w:rsid w:val="006F1365"/>
    <w:rsid w:val="006F6494"/>
    <w:rsid w:val="006F67A7"/>
    <w:rsid w:val="006F7D9D"/>
    <w:rsid w:val="007001D1"/>
    <w:rsid w:val="0070285A"/>
    <w:rsid w:val="00703B6F"/>
    <w:rsid w:val="00706F0F"/>
    <w:rsid w:val="00710C33"/>
    <w:rsid w:val="00710C3D"/>
    <w:rsid w:val="007118E6"/>
    <w:rsid w:val="00713D1F"/>
    <w:rsid w:val="0071542C"/>
    <w:rsid w:val="0072359E"/>
    <w:rsid w:val="00725322"/>
    <w:rsid w:val="00725B79"/>
    <w:rsid w:val="0072609B"/>
    <w:rsid w:val="00726A5F"/>
    <w:rsid w:val="007306C1"/>
    <w:rsid w:val="00730EDF"/>
    <w:rsid w:val="00731E8B"/>
    <w:rsid w:val="00735FE1"/>
    <w:rsid w:val="007369A8"/>
    <w:rsid w:val="0074054D"/>
    <w:rsid w:val="00740A96"/>
    <w:rsid w:val="00741CBB"/>
    <w:rsid w:val="00742DA0"/>
    <w:rsid w:val="0074327B"/>
    <w:rsid w:val="00743E1A"/>
    <w:rsid w:val="00745137"/>
    <w:rsid w:val="007462BA"/>
    <w:rsid w:val="00747807"/>
    <w:rsid w:val="007514E2"/>
    <w:rsid w:val="007528F9"/>
    <w:rsid w:val="00754A65"/>
    <w:rsid w:val="00755A67"/>
    <w:rsid w:val="0075654B"/>
    <w:rsid w:val="00756B55"/>
    <w:rsid w:val="00760CE4"/>
    <w:rsid w:val="00761F05"/>
    <w:rsid w:val="00762E38"/>
    <w:rsid w:val="007653B5"/>
    <w:rsid w:val="00765C1F"/>
    <w:rsid w:val="0077159A"/>
    <w:rsid w:val="00772211"/>
    <w:rsid w:val="00773756"/>
    <w:rsid w:val="007766D6"/>
    <w:rsid w:val="00777067"/>
    <w:rsid w:val="0078166C"/>
    <w:rsid w:val="0078250C"/>
    <w:rsid w:val="00782820"/>
    <w:rsid w:val="00783D98"/>
    <w:rsid w:val="00784CAA"/>
    <w:rsid w:val="00785A63"/>
    <w:rsid w:val="00785D98"/>
    <w:rsid w:val="00790FB1"/>
    <w:rsid w:val="00791AFC"/>
    <w:rsid w:val="007927D3"/>
    <w:rsid w:val="007929AF"/>
    <w:rsid w:val="007952E6"/>
    <w:rsid w:val="007964E5"/>
    <w:rsid w:val="00797A02"/>
    <w:rsid w:val="007A0C3F"/>
    <w:rsid w:val="007A2491"/>
    <w:rsid w:val="007A2492"/>
    <w:rsid w:val="007A27C5"/>
    <w:rsid w:val="007A428A"/>
    <w:rsid w:val="007A4303"/>
    <w:rsid w:val="007A43F7"/>
    <w:rsid w:val="007A6F40"/>
    <w:rsid w:val="007B1F0A"/>
    <w:rsid w:val="007B28CA"/>
    <w:rsid w:val="007B44B1"/>
    <w:rsid w:val="007B4706"/>
    <w:rsid w:val="007B52C1"/>
    <w:rsid w:val="007B583C"/>
    <w:rsid w:val="007C26E7"/>
    <w:rsid w:val="007C33B7"/>
    <w:rsid w:val="007D0EEE"/>
    <w:rsid w:val="007D0FAF"/>
    <w:rsid w:val="007D1DB3"/>
    <w:rsid w:val="007D434C"/>
    <w:rsid w:val="007D45FD"/>
    <w:rsid w:val="007D7ECA"/>
    <w:rsid w:val="007E00B7"/>
    <w:rsid w:val="007E044E"/>
    <w:rsid w:val="007E3628"/>
    <w:rsid w:val="007E3E23"/>
    <w:rsid w:val="007E50EC"/>
    <w:rsid w:val="007F63FE"/>
    <w:rsid w:val="008002E0"/>
    <w:rsid w:val="00802208"/>
    <w:rsid w:val="00802D9C"/>
    <w:rsid w:val="008045D1"/>
    <w:rsid w:val="00806397"/>
    <w:rsid w:val="0080692E"/>
    <w:rsid w:val="00806A16"/>
    <w:rsid w:val="008077EB"/>
    <w:rsid w:val="0081042A"/>
    <w:rsid w:val="00810DA0"/>
    <w:rsid w:val="00811B58"/>
    <w:rsid w:val="008126E3"/>
    <w:rsid w:val="00813B44"/>
    <w:rsid w:val="0081746D"/>
    <w:rsid w:val="00820EDA"/>
    <w:rsid w:val="00821449"/>
    <w:rsid w:val="00823007"/>
    <w:rsid w:val="0082318F"/>
    <w:rsid w:val="008317F1"/>
    <w:rsid w:val="00831B74"/>
    <w:rsid w:val="008327DC"/>
    <w:rsid w:val="0083313F"/>
    <w:rsid w:val="008333D8"/>
    <w:rsid w:val="008361A0"/>
    <w:rsid w:val="00836E0E"/>
    <w:rsid w:val="0083726A"/>
    <w:rsid w:val="00837271"/>
    <w:rsid w:val="00840704"/>
    <w:rsid w:val="00840BE7"/>
    <w:rsid w:val="00840D64"/>
    <w:rsid w:val="00841C40"/>
    <w:rsid w:val="0084205B"/>
    <w:rsid w:val="00842B65"/>
    <w:rsid w:val="00845F3C"/>
    <w:rsid w:val="00846401"/>
    <w:rsid w:val="0084655A"/>
    <w:rsid w:val="00846F00"/>
    <w:rsid w:val="008500B7"/>
    <w:rsid w:val="00851698"/>
    <w:rsid w:val="008526C7"/>
    <w:rsid w:val="00853F96"/>
    <w:rsid w:val="0085570C"/>
    <w:rsid w:val="00857999"/>
    <w:rsid w:val="00860622"/>
    <w:rsid w:val="008640ED"/>
    <w:rsid w:val="00866116"/>
    <w:rsid w:val="008667CF"/>
    <w:rsid w:val="008674B6"/>
    <w:rsid w:val="008676A7"/>
    <w:rsid w:val="008728F3"/>
    <w:rsid w:val="00873FE1"/>
    <w:rsid w:val="008746CB"/>
    <w:rsid w:val="00875348"/>
    <w:rsid w:val="008766D2"/>
    <w:rsid w:val="00876849"/>
    <w:rsid w:val="00877237"/>
    <w:rsid w:val="00877880"/>
    <w:rsid w:val="008804CA"/>
    <w:rsid w:val="00884306"/>
    <w:rsid w:val="00886520"/>
    <w:rsid w:val="00891BE4"/>
    <w:rsid w:val="00891F3B"/>
    <w:rsid w:val="00893A82"/>
    <w:rsid w:val="008A05FD"/>
    <w:rsid w:val="008A1333"/>
    <w:rsid w:val="008A13E4"/>
    <w:rsid w:val="008A1CF2"/>
    <w:rsid w:val="008A5614"/>
    <w:rsid w:val="008A5687"/>
    <w:rsid w:val="008A5F1E"/>
    <w:rsid w:val="008A682F"/>
    <w:rsid w:val="008A69AA"/>
    <w:rsid w:val="008A7AB4"/>
    <w:rsid w:val="008B0350"/>
    <w:rsid w:val="008B0FA6"/>
    <w:rsid w:val="008B39AE"/>
    <w:rsid w:val="008B4A62"/>
    <w:rsid w:val="008B5653"/>
    <w:rsid w:val="008B5913"/>
    <w:rsid w:val="008B69F3"/>
    <w:rsid w:val="008B7759"/>
    <w:rsid w:val="008C0768"/>
    <w:rsid w:val="008C26F5"/>
    <w:rsid w:val="008C3F52"/>
    <w:rsid w:val="008C4B35"/>
    <w:rsid w:val="008C4C93"/>
    <w:rsid w:val="008C4E53"/>
    <w:rsid w:val="008C685E"/>
    <w:rsid w:val="008C6F02"/>
    <w:rsid w:val="008C753C"/>
    <w:rsid w:val="008D16F6"/>
    <w:rsid w:val="008D1774"/>
    <w:rsid w:val="008D2433"/>
    <w:rsid w:val="008D361F"/>
    <w:rsid w:val="008D3964"/>
    <w:rsid w:val="008D39B4"/>
    <w:rsid w:val="008D58AC"/>
    <w:rsid w:val="008E1EEF"/>
    <w:rsid w:val="008E30EF"/>
    <w:rsid w:val="008E3347"/>
    <w:rsid w:val="008E7EDA"/>
    <w:rsid w:val="008F284A"/>
    <w:rsid w:val="008F2FC4"/>
    <w:rsid w:val="008F3782"/>
    <w:rsid w:val="008F3C93"/>
    <w:rsid w:val="008F5880"/>
    <w:rsid w:val="008F73A7"/>
    <w:rsid w:val="008F7911"/>
    <w:rsid w:val="009024B6"/>
    <w:rsid w:val="009031A0"/>
    <w:rsid w:val="0090388F"/>
    <w:rsid w:val="00903A48"/>
    <w:rsid w:val="00905445"/>
    <w:rsid w:val="009055F5"/>
    <w:rsid w:val="00905D00"/>
    <w:rsid w:val="00912466"/>
    <w:rsid w:val="009125E0"/>
    <w:rsid w:val="009141C1"/>
    <w:rsid w:val="00914752"/>
    <w:rsid w:val="00914807"/>
    <w:rsid w:val="009203AA"/>
    <w:rsid w:val="00920BA9"/>
    <w:rsid w:val="00920FC4"/>
    <w:rsid w:val="0092240A"/>
    <w:rsid w:val="009259D2"/>
    <w:rsid w:val="00925CC4"/>
    <w:rsid w:val="00927769"/>
    <w:rsid w:val="00927C03"/>
    <w:rsid w:val="00930238"/>
    <w:rsid w:val="00932122"/>
    <w:rsid w:val="00932FD4"/>
    <w:rsid w:val="009336A0"/>
    <w:rsid w:val="00937A11"/>
    <w:rsid w:val="00940076"/>
    <w:rsid w:val="009416AA"/>
    <w:rsid w:val="009440E5"/>
    <w:rsid w:val="00944176"/>
    <w:rsid w:val="009447D8"/>
    <w:rsid w:val="0094532F"/>
    <w:rsid w:val="00945D8D"/>
    <w:rsid w:val="00945E51"/>
    <w:rsid w:val="00954DE5"/>
    <w:rsid w:val="009554EC"/>
    <w:rsid w:val="00957D8B"/>
    <w:rsid w:val="00960961"/>
    <w:rsid w:val="0096231A"/>
    <w:rsid w:val="0096250D"/>
    <w:rsid w:val="00963A2A"/>
    <w:rsid w:val="00970D49"/>
    <w:rsid w:val="00971333"/>
    <w:rsid w:val="00976E69"/>
    <w:rsid w:val="00980100"/>
    <w:rsid w:val="009833A7"/>
    <w:rsid w:val="00984084"/>
    <w:rsid w:val="0098496B"/>
    <w:rsid w:val="00985A0F"/>
    <w:rsid w:val="00985B43"/>
    <w:rsid w:val="00985C2D"/>
    <w:rsid w:val="009878D8"/>
    <w:rsid w:val="00987FE2"/>
    <w:rsid w:val="0099084F"/>
    <w:rsid w:val="009908DC"/>
    <w:rsid w:val="00991A64"/>
    <w:rsid w:val="009924BE"/>
    <w:rsid w:val="0099451E"/>
    <w:rsid w:val="009947F5"/>
    <w:rsid w:val="00996240"/>
    <w:rsid w:val="0099713E"/>
    <w:rsid w:val="009977C8"/>
    <w:rsid w:val="009A0203"/>
    <w:rsid w:val="009A0751"/>
    <w:rsid w:val="009A3081"/>
    <w:rsid w:val="009A4F4D"/>
    <w:rsid w:val="009A6DFC"/>
    <w:rsid w:val="009B0884"/>
    <w:rsid w:val="009B0EFF"/>
    <w:rsid w:val="009B399D"/>
    <w:rsid w:val="009B5A83"/>
    <w:rsid w:val="009C0524"/>
    <w:rsid w:val="009C0D74"/>
    <w:rsid w:val="009C1312"/>
    <w:rsid w:val="009C188A"/>
    <w:rsid w:val="009C1EFD"/>
    <w:rsid w:val="009C453A"/>
    <w:rsid w:val="009C523D"/>
    <w:rsid w:val="009C6845"/>
    <w:rsid w:val="009C77EB"/>
    <w:rsid w:val="009C77F0"/>
    <w:rsid w:val="009C7CB6"/>
    <w:rsid w:val="009D1784"/>
    <w:rsid w:val="009D190C"/>
    <w:rsid w:val="009D1A2D"/>
    <w:rsid w:val="009D3A5F"/>
    <w:rsid w:val="009D4468"/>
    <w:rsid w:val="009D45C3"/>
    <w:rsid w:val="009D4733"/>
    <w:rsid w:val="009D6BCB"/>
    <w:rsid w:val="009D71AD"/>
    <w:rsid w:val="009E077C"/>
    <w:rsid w:val="009E2A0D"/>
    <w:rsid w:val="009E487C"/>
    <w:rsid w:val="009E491D"/>
    <w:rsid w:val="009E71D8"/>
    <w:rsid w:val="009F4CC1"/>
    <w:rsid w:val="009F5AF6"/>
    <w:rsid w:val="009F67EF"/>
    <w:rsid w:val="009F681F"/>
    <w:rsid w:val="009F71BF"/>
    <w:rsid w:val="009F73DE"/>
    <w:rsid w:val="00A006BB"/>
    <w:rsid w:val="00A0179F"/>
    <w:rsid w:val="00A02D0B"/>
    <w:rsid w:val="00A04DCF"/>
    <w:rsid w:val="00A07438"/>
    <w:rsid w:val="00A113B8"/>
    <w:rsid w:val="00A124F8"/>
    <w:rsid w:val="00A13A58"/>
    <w:rsid w:val="00A1573B"/>
    <w:rsid w:val="00A20A6A"/>
    <w:rsid w:val="00A21F63"/>
    <w:rsid w:val="00A22F43"/>
    <w:rsid w:val="00A27640"/>
    <w:rsid w:val="00A31452"/>
    <w:rsid w:val="00A323FF"/>
    <w:rsid w:val="00A33A93"/>
    <w:rsid w:val="00A3606A"/>
    <w:rsid w:val="00A360CF"/>
    <w:rsid w:val="00A36934"/>
    <w:rsid w:val="00A37EAB"/>
    <w:rsid w:val="00A40D31"/>
    <w:rsid w:val="00A41FA9"/>
    <w:rsid w:val="00A4408D"/>
    <w:rsid w:val="00A45FB6"/>
    <w:rsid w:val="00A47490"/>
    <w:rsid w:val="00A52FDF"/>
    <w:rsid w:val="00A537A6"/>
    <w:rsid w:val="00A53CF6"/>
    <w:rsid w:val="00A56523"/>
    <w:rsid w:val="00A56552"/>
    <w:rsid w:val="00A60C55"/>
    <w:rsid w:val="00A640DF"/>
    <w:rsid w:val="00A65B63"/>
    <w:rsid w:val="00A669E4"/>
    <w:rsid w:val="00A66E49"/>
    <w:rsid w:val="00A674E6"/>
    <w:rsid w:val="00A70327"/>
    <w:rsid w:val="00A70C29"/>
    <w:rsid w:val="00A743A1"/>
    <w:rsid w:val="00A74B14"/>
    <w:rsid w:val="00A82096"/>
    <w:rsid w:val="00A87052"/>
    <w:rsid w:val="00A900A3"/>
    <w:rsid w:val="00A908B2"/>
    <w:rsid w:val="00A913E9"/>
    <w:rsid w:val="00A916A2"/>
    <w:rsid w:val="00A924EA"/>
    <w:rsid w:val="00A92BA4"/>
    <w:rsid w:val="00A937D2"/>
    <w:rsid w:val="00A94862"/>
    <w:rsid w:val="00A97C6D"/>
    <w:rsid w:val="00AA014C"/>
    <w:rsid w:val="00AA0A02"/>
    <w:rsid w:val="00AA1554"/>
    <w:rsid w:val="00AA3F88"/>
    <w:rsid w:val="00AA43F5"/>
    <w:rsid w:val="00AA6028"/>
    <w:rsid w:val="00AA655C"/>
    <w:rsid w:val="00AA7263"/>
    <w:rsid w:val="00AA7787"/>
    <w:rsid w:val="00AA7A2C"/>
    <w:rsid w:val="00AB00A0"/>
    <w:rsid w:val="00AB188A"/>
    <w:rsid w:val="00AB2FC7"/>
    <w:rsid w:val="00AB46C5"/>
    <w:rsid w:val="00AB4710"/>
    <w:rsid w:val="00AB5B09"/>
    <w:rsid w:val="00AB602D"/>
    <w:rsid w:val="00AB7073"/>
    <w:rsid w:val="00AC1302"/>
    <w:rsid w:val="00AC19FB"/>
    <w:rsid w:val="00AC1CF0"/>
    <w:rsid w:val="00AC52B3"/>
    <w:rsid w:val="00AC630C"/>
    <w:rsid w:val="00AC7211"/>
    <w:rsid w:val="00AD02FB"/>
    <w:rsid w:val="00AD0334"/>
    <w:rsid w:val="00AD1A5E"/>
    <w:rsid w:val="00AD47D3"/>
    <w:rsid w:val="00AD5391"/>
    <w:rsid w:val="00AD6564"/>
    <w:rsid w:val="00AD7218"/>
    <w:rsid w:val="00AE29C3"/>
    <w:rsid w:val="00AE4B76"/>
    <w:rsid w:val="00AE62C4"/>
    <w:rsid w:val="00AE6302"/>
    <w:rsid w:val="00AE7788"/>
    <w:rsid w:val="00AF0B04"/>
    <w:rsid w:val="00AF0E98"/>
    <w:rsid w:val="00AF4771"/>
    <w:rsid w:val="00AF5AC0"/>
    <w:rsid w:val="00AF5E33"/>
    <w:rsid w:val="00AF6E70"/>
    <w:rsid w:val="00AF6E71"/>
    <w:rsid w:val="00AF6FD3"/>
    <w:rsid w:val="00AF71B1"/>
    <w:rsid w:val="00B01E4F"/>
    <w:rsid w:val="00B02158"/>
    <w:rsid w:val="00B03AA5"/>
    <w:rsid w:val="00B0583C"/>
    <w:rsid w:val="00B05961"/>
    <w:rsid w:val="00B06C7B"/>
    <w:rsid w:val="00B07638"/>
    <w:rsid w:val="00B10242"/>
    <w:rsid w:val="00B112E4"/>
    <w:rsid w:val="00B1176F"/>
    <w:rsid w:val="00B12CC2"/>
    <w:rsid w:val="00B141F4"/>
    <w:rsid w:val="00B163C3"/>
    <w:rsid w:val="00B174C4"/>
    <w:rsid w:val="00B20ED6"/>
    <w:rsid w:val="00B23601"/>
    <w:rsid w:val="00B315F4"/>
    <w:rsid w:val="00B353C8"/>
    <w:rsid w:val="00B35B9E"/>
    <w:rsid w:val="00B36352"/>
    <w:rsid w:val="00B36C2B"/>
    <w:rsid w:val="00B3737B"/>
    <w:rsid w:val="00B37F47"/>
    <w:rsid w:val="00B410A3"/>
    <w:rsid w:val="00B42843"/>
    <w:rsid w:val="00B42EC3"/>
    <w:rsid w:val="00B43A01"/>
    <w:rsid w:val="00B459ED"/>
    <w:rsid w:val="00B51873"/>
    <w:rsid w:val="00B558D8"/>
    <w:rsid w:val="00B572FE"/>
    <w:rsid w:val="00B5746B"/>
    <w:rsid w:val="00B57FD2"/>
    <w:rsid w:val="00B658B0"/>
    <w:rsid w:val="00B67B45"/>
    <w:rsid w:val="00B70C42"/>
    <w:rsid w:val="00B72D15"/>
    <w:rsid w:val="00B73BA9"/>
    <w:rsid w:val="00B75012"/>
    <w:rsid w:val="00B75D6A"/>
    <w:rsid w:val="00B75E23"/>
    <w:rsid w:val="00B76B94"/>
    <w:rsid w:val="00B8040C"/>
    <w:rsid w:val="00B81C22"/>
    <w:rsid w:val="00B85E99"/>
    <w:rsid w:val="00B86B0E"/>
    <w:rsid w:val="00B872B9"/>
    <w:rsid w:val="00B90601"/>
    <w:rsid w:val="00B909C6"/>
    <w:rsid w:val="00B91089"/>
    <w:rsid w:val="00B92D27"/>
    <w:rsid w:val="00B97BB4"/>
    <w:rsid w:val="00BA0610"/>
    <w:rsid w:val="00BA0C70"/>
    <w:rsid w:val="00BA3C55"/>
    <w:rsid w:val="00BA6341"/>
    <w:rsid w:val="00BB0DC2"/>
    <w:rsid w:val="00BB0DCD"/>
    <w:rsid w:val="00BB30C2"/>
    <w:rsid w:val="00BB3474"/>
    <w:rsid w:val="00BB4F4A"/>
    <w:rsid w:val="00BC0BD3"/>
    <w:rsid w:val="00BC0F44"/>
    <w:rsid w:val="00BC3C20"/>
    <w:rsid w:val="00BD2157"/>
    <w:rsid w:val="00BD2CF4"/>
    <w:rsid w:val="00BD2F59"/>
    <w:rsid w:val="00BD308C"/>
    <w:rsid w:val="00BD3991"/>
    <w:rsid w:val="00BD672A"/>
    <w:rsid w:val="00BE066F"/>
    <w:rsid w:val="00BE1127"/>
    <w:rsid w:val="00BE1611"/>
    <w:rsid w:val="00BE1B55"/>
    <w:rsid w:val="00BE39DD"/>
    <w:rsid w:val="00BE5249"/>
    <w:rsid w:val="00BE62D4"/>
    <w:rsid w:val="00BE7C5B"/>
    <w:rsid w:val="00BF0E6E"/>
    <w:rsid w:val="00BF11BB"/>
    <w:rsid w:val="00BF335F"/>
    <w:rsid w:val="00BF3623"/>
    <w:rsid w:val="00BF478E"/>
    <w:rsid w:val="00BF5507"/>
    <w:rsid w:val="00BF656A"/>
    <w:rsid w:val="00BF72A2"/>
    <w:rsid w:val="00BF72DE"/>
    <w:rsid w:val="00C0001D"/>
    <w:rsid w:val="00C02AE8"/>
    <w:rsid w:val="00C05FD6"/>
    <w:rsid w:val="00C066CB"/>
    <w:rsid w:val="00C06825"/>
    <w:rsid w:val="00C1156E"/>
    <w:rsid w:val="00C11A26"/>
    <w:rsid w:val="00C13EF4"/>
    <w:rsid w:val="00C15667"/>
    <w:rsid w:val="00C16D79"/>
    <w:rsid w:val="00C226BC"/>
    <w:rsid w:val="00C23148"/>
    <w:rsid w:val="00C233B6"/>
    <w:rsid w:val="00C242EA"/>
    <w:rsid w:val="00C2444A"/>
    <w:rsid w:val="00C27A4F"/>
    <w:rsid w:val="00C320E4"/>
    <w:rsid w:val="00C32169"/>
    <w:rsid w:val="00C33214"/>
    <w:rsid w:val="00C41621"/>
    <w:rsid w:val="00C41772"/>
    <w:rsid w:val="00C4203F"/>
    <w:rsid w:val="00C42771"/>
    <w:rsid w:val="00C4330C"/>
    <w:rsid w:val="00C4342E"/>
    <w:rsid w:val="00C4412D"/>
    <w:rsid w:val="00C44C17"/>
    <w:rsid w:val="00C44FDF"/>
    <w:rsid w:val="00C461E6"/>
    <w:rsid w:val="00C46CD4"/>
    <w:rsid w:val="00C51AF6"/>
    <w:rsid w:val="00C524B4"/>
    <w:rsid w:val="00C537CB"/>
    <w:rsid w:val="00C546AF"/>
    <w:rsid w:val="00C54EFA"/>
    <w:rsid w:val="00C55E75"/>
    <w:rsid w:val="00C57B69"/>
    <w:rsid w:val="00C60036"/>
    <w:rsid w:val="00C602B1"/>
    <w:rsid w:val="00C62372"/>
    <w:rsid w:val="00C63EE7"/>
    <w:rsid w:val="00C66A0B"/>
    <w:rsid w:val="00C7049A"/>
    <w:rsid w:val="00C704F6"/>
    <w:rsid w:val="00C70F80"/>
    <w:rsid w:val="00C73945"/>
    <w:rsid w:val="00C747A0"/>
    <w:rsid w:val="00C74B27"/>
    <w:rsid w:val="00C75E95"/>
    <w:rsid w:val="00C80BC5"/>
    <w:rsid w:val="00C80E5F"/>
    <w:rsid w:val="00C84585"/>
    <w:rsid w:val="00C85DC3"/>
    <w:rsid w:val="00C862D1"/>
    <w:rsid w:val="00C8660B"/>
    <w:rsid w:val="00C86704"/>
    <w:rsid w:val="00C873BF"/>
    <w:rsid w:val="00C87B3C"/>
    <w:rsid w:val="00C87F43"/>
    <w:rsid w:val="00C92629"/>
    <w:rsid w:val="00C94D1D"/>
    <w:rsid w:val="00CA27B7"/>
    <w:rsid w:val="00CB02EC"/>
    <w:rsid w:val="00CB0C97"/>
    <w:rsid w:val="00CB1A39"/>
    <w:rsid w:val="00CB1EBC"/>
    <w:rsid w:val="00CB21F4"/>
    <w:rsid w:val="00CB2ECC"/>
    <w:rsid w:val="00CB2FE0"/>
    <w:rsid w:val="00CB4E39"/>
    <w:rsid w:val="00CB644B"/>
    <w:rsid w:val="00CB6AD5"/>
    <w:rsid w:val="00CC0C2A"/>
    <w:rsid w:val="00CC30E8"/>
    <w:rsid w:val="00CC447C"/>
    <w:rsid w:val="00CC4A74"/>
    <w:rsid w:val="00CC6842"/>
    <w:rsid w:val="00CC6E5B"/>
    <w:rsid w:val="00CC7AB5"/>
    <w:rsid w:val="00CD1395"/>
    <w:rsid w:val="00CD322C"/>
    <w:rsid w:val="00CD41CC"/>
    <w:rsid w:val="00CD525B"/>
    <w:rsid w:val="00CE1492"/>
    <w:rsid w:val="00CE226C"/>
    <w:rsid w:val="00CE6756"/>
    <w:rsid w:val="00CE687B"/>
    <w:rsid w:val="00CE7B49"/>
    <w:rsid w:val="00CF0220"/>
    <w:rsid w:val="00CF0785"/>
    <w:rsid w:val="00CF2676"/>
    <w:rsid w:val="00CF6586"/>
    <w:rsid w:val="00CF6E78"/>
    <w:rsid w:val="00D01E1B"/>
    <w:rsid w:val="00D0288A"/>
    <w:rsid w:val="00D02B12"/>
    <w:rsid w:val="00D05DE0"/>
    <w:rsid w:val="00D10A17"/>
    <w:rsid w:val="00D12D9D"/>
    <w:rsid w:val="00D14FB1"/>
    <w:rsid w:val="00D15551"/>
    <w:rsid w:val="00D17696"/>
    <w:rsid w:val="00D20AB4"/>
    <w:rsid w:val="00D25F07"/>
    <w:rsid w:val="00D263EF"/>
    <w:rsid w:val="00D27D49"/>
    <w:rsid w:val="00D30D7C"/>
    <w:rsid w:val="00D31A04"/>
    <w:rsid w:val="00D32180"/>
    <w:rsid w:val="00D32EBB"/>
    <w:rsid w:val="00D3461E"/>
    <w:rsid w:val="00D34B2C"/>
    <w:rsid w:val="00D35948"/>
    <w:rsid w:val="00D36735"/>
    <w:rsid w:val="00D36B4B"/>
    <w:rsid w:val="00D36E54"/>
    <w:rsid w:val="00D45EEE"/>
    <w:rsid w:val="00D47DF9"/>
    <w:rsid w:val="00D51B4E"/>
    <w:rsid w:val="00D54139"/>
    <w:rsid w:val="00D5571F"/>
    <w:rsid w:val="00D57D71"/>
    <w:rsid w:val="00D60EEE"/>
    <w:rsid w:val="00D610B2"/>
    <w:rsid w:val="00D62CCA"/>
    <w:rsid w:val="00D63F86"/>
    <w:rsid w:val="00D64EFE"/>
    <w:rsid w:val="00D6563E"/>
    <w:rsid w:val="00D66758"/>
    <w:rsid w:val="00D677A5"/>
    <w:rsid w:val="00D70BDE"/>
    <w:rsid w:val="00D71B3F"/>
    <w:rsid w:val="00D72774"/>
    <w:rsid w:val="00D739A8"/>
    <w:rsid w:val="00D74CBE"/>
    <w:rsid w:val="00D752E8"/>
    <w:rsid w:val="00D75CE9"/>
    <w:rsid w:val="00D77FE0"/>
    <w:rsid w:val="00D80480"/>
    <w:rsid w:val="00D820C0"/>
    <w:rsid w:val="00D824DE"/>
    <w:rsid w:val="00D8765B"/>
    <w:rsid w:val="00D87C04"/>
    <w:rsid w:val="00D93686"/>
    <w:rsid w:val="00D93877"/>
    <w:rsid w:val="00D93D96"/>
    <w:rsid w:val="00D93FCE"/>
    <w:rsid w:val="00D95766"/>
    <w:rsid w:val="00D963EC"/>
    <w:rsid w:val="00D967B7"/>
    <w:rsid w:val="00D97E8B"/>
    <w:rsid w:val="00DA5118"/>
    <w:rsid w:val="00DA5E3F"/>
    <w:rsid w:val="00DA75EB"/>
    <w:rsid w:val="00DA7610"/>
    <w:rsid w:val="00DB07B6"/>
    <w:rsid w:val="00DB1943"/>
    <w:rsid w:val="00DB2365"/>
    <w:rsid w:val="00DB5BD9"/>
    <w:rsid w:val="00DB5CF7"/>
    <w:rsid w:val="00DC0E37"/>
    <w:rsid w:val="00DC3C26"/>
    <w:rsid w:val="00DC4EF8"/>
    <w:rsid w:val="00DC5958"/>
    <w:rsid w:val="00DC7528"/>
    <w:rsid w:val="00DD2639"/>
    <w:rsid w:val="00DD309D"/>
    <w:rsid w:val="00DD3A5D"/>
    <w:rsid w:val="00DD6E7C"/>
    <w:rsid w:val="00DE1EC3"/>
    <w:rsid w:val="00DE2E25"/>
    <w:rsid w:val="00DE383A"/>
    <w:rsid w:val="00DE3C6D"/>
    <w:rsid w:val="00DF1BF0"/>
    <w:rsid w:val="00DF2A63"/>
    <w:rsid w:val="00DF321F"/>
    <w:rsid w:val="00DF5FBB"/>
    <w:rsid w:val="00DF6DD0"/>
    <w:rsid w:val="00DF7385"/>
    <w:rsid w:val="00E00C1C"/>
    <w:rsid w:val="00E019FF"/>
    <w:rsid w:val="00E01E27"/>
    <w:rsid w:val="00E03694"/>
    <w:rsid w:val="00E03DB4"/>
    <w:rsid w:val="00E03FA0"/>
    <w:rsid w:val="00E04932"/>
    <w:rsid w:val="00E04C69"/>
    <w:rsid w:val="00E04E5D"/>
    <w:rsid w:val="00E05479"/>
    <w:rsid w:val="00E07093"/>
    <w:rsid w:val="00E074E3"/>
    <w:rsid w:val="00E07ADF"/>
    <w:rsid w:val="00E10469"/>
    <w:rsid w:val="00E10853"/>
    <w:rsid w:val="00E12B50"/>
    <w:rsid w:val="00E1488B"/>
    <w:rsid w:val="00E155DD"/>
    <w:rsid w:val="00E213AE"/>
    <w:rsid w:val="00E237A3"/>
    <w:rsid w:val="00E25A31"/>
    <w:rsid w:val="00E26BC4"/>
    <w:rsid w:val="00E30A52"/>
    <w:rsid w:val="00E33837"/>
    <w:rsid w:val="00E34F0F"/>
    <w:rsid w:val="00E37E28"/>
    <w:rsid w:val="00E37F6E"/>
    <w:rsid w:val="00E4043B"/>
    <w:rsid w:val="00E413F4"/>
    <w:rsid w:val="00E41A1E"/>
    <w:rsid w:val="00E4361D"/>
    <w:rsid w:val="00E45CED"/>
    <w:rsid w:val="00E46CD6"/>
    <w:rsid w:val="00E504E8"/>
    <w:rsid w:val="00E542B5"/>
    <w:rsid w:val="00E549D6"/>
    <w:rsid w:val="00E54C65"/>
    <w:rsid w:val="00E55656"/>
    <w:rsid w:val="00E625C7"/>
    <w:rsid w:val="00E62D01"/>
    <w:rsid w:val="00E63B5F"/>
    <w:rsid w:val="00E70426"/>
    <w:rsid w:val="00E70B44"/>
    <w:rsid w:val="00E71631"/>
    <w:rsid w:val="00E72798"/>
    <w:rsid w:val="00E72EAA"/>
    <w:rsid w:val="00E762B6"/>
    <w:rsid w:val="00E77AEB"/>
    <w:rsid w:val="00E77F6C"/>
    <w:rsid w:val="00E8478A"/>
    <w:rsid w:val="00E84918"/>
    <w:rsid w:val="00E84D89"/>
    <w:rsid w:val="00E85327"/>
    <w:rsid w:val="00E864FF"/>
    <w:rsid w:val="00E86D69"/>
    <w:rsid w:val="00E8726E"/>
    <w:rsid w:val="00E87E58"/>
    <w:rsid w:val="00E90AA8"/>
    <w:rsid w:val="00E913B8"/>
    <w:rsid w:val="00E9294C"/>
    <w:rsid w:val="00E92F68"/>
    <w:rsid w:val="00E937BD"/>
    <w:rsid w:val="00E962EF"/>
    <w:rsid w:val="00E973FE"/>
    <w:rsid w:val="00EA0335"/>
    <w:rsid w:val="00EA3A91"/>
    <w:rsid w:val="00EA3C71"/>
    <w:rsid w:val="00EA3E9C"/>
    <w:rsid w:val="00EA4FE5"/>
    <w:rsid w:val="00EA6963"/>
    <w:rsid w:val="00EA761C"/>
    <w:rsid w:val="00EB187C"/>
    <w:rsid w:val="00EB419F"/>
    <w:rsid w:val="00EB4A77"/>
    <w:rsid w:val="00EB5464"/>
    <w:rsid w:val="00EB63DC"/>
    <w:rsid w:val="00EB7124"/>
    <w:rsid w:val="00EC009D"/>
    <w:rsid w:val="00EC1E4B"/>
    <w:rsid w:val="00EC2C70"/>
    <w:rsid w:val="00EC39FE"/>
    <w:rsid w:val="00EC487D"/>
    <w:rsid w:val="00EC4D53"/>
    <w:rsid w:val="00EC4FA9"/>
    <w:rsid w:val="00EC574A"/>
    <w:rsid w:val="00EC71AE"/>
    <w:rsid w:val="00ED3641"/>
    <w:rsid w:val="00ED379D"/>
    <w:rsid w:val="00ED51DD"/>
    <w:rsid w:val="00EE1B90"/>
    <w:rsid w:val="00EE2B49"/>
    <w:rsid w:val="00EE48E5"/>
    <w:rsid w:val="00EE5C02"/>
    <w:rsid w:val="00EE5ED6"/>
    <w:rsid w:val="00EE7D98"/>
    <w:rsid w:val="00EF1B87"/>
    <w:rsid w:val="00EF54D0"/>
    <w:rsid w:val="00EF6A2A"/>
    <w:rsid w:val="00EF731C"/>
    <w:rsid w:val="00EF7492"/>
    <w:rsid w:val="00EF7B2A"/>
    <w:rsid w:val="00F03019"/>
    <w:rsid w:val="00F0316D"/>
    <w:rsid w:val="00F03F42"/>
    <w:rsid w:val="00F04BCE"/>
    <w:rsid w:val="00F07193"/>
    <w:rsid w:val="00F1081C"/>
    <w:rsid w:val="00F1579D"/>
    <w:rsid w:val="00F160A4"/>
    <w:rsid w:val="00F17EC3"/>
    <w:rsid w:val="00F21BE0"/>
    <w:rsid w:val="00F22141"/>
    <w:rsid w:val="00F241C7"/>
    <w:rsid w:val="00F24319"/>
    <w:rsid w:val="00F24884"/>
    <w:rsid w:val="00F256BA"/>
    <w:rsid w:val="00F25D91"/>
    <w:rsid w:val="00F26056"/>
    <w:rsid w:val="00F26573"/>
    <w:rsid w:val="00F31542"/>
    <w:rsid w:val="00F33A5A"/>
    <w:rsid w:val="00F34D9A"/>
    <w:rsid w:val="00F35D2F"/>
    <w:rsid w:val="00F43012"/>
    <w:rsid w:val="00F4426C"/>
    <w:rsid w:val="00F44579"/>
    <w:rsid w:val="00F51D1F"/>
    <w:rsid w:val="00F526CB"/>
    <w:rsid w:val="00F53730"/>
    <w:rsid w:val="00F551BB"/>
    <w:rsid w:val="00F55854"/>
    <w:rsid w:val="00F5679E"/>
    <w:rsid w:val="00F56FE1"/>
    <w:rsid w:val="00F60C97"/>
    <w:rsid w:val="00F60D71"/>
    <w:rsid w:val="00F60EFF"/>
    <w:rsid w:val="00F6164B"/>
    <w:rsid w:val="00F61A06"/>
    <w:rsid w:val="00F64909"/>
    <w:rsid w:val="00F65C2B"/>
    <w:rsid w:val="00F729F3"/>
    <w:rsid w:val="00F77F9D"/>
    <w:rsid w:val="00F84597"/>
    <w:rsid w:val="00F92341"/>
    <w:rsid w:val="00F93EF0"/>
    <w:rsid w:val="00F93FFE"/>
    <w:rsid w:val="00F96D4C"/>
    <w:rsid w:val="00FA0CA9"/>
    <w:rsid w:val="00FA3B77"/>
    <w:rsid w:val="00FA46BE"/>
    <w:rsid w:val="00FA4990"/>
    <w:rsid w:val="00FA49ED"/>
    <w:rsid w:val="00FB056A"/>
    <w:rsid w:val="00FB1205"/>
    <w:rsid w:val="00FB305F"/>
    <w:rsid w:val="00FB37BD"/>
    <w:rsid w:val="00FB4BED"/>
    <w:rsid w:val="00FB4E9C"/>
    <w:rsid w:val="00FB59AC"/>
    <w:rsid w:val="00FB6B5A"/>
    <w:rsid w:val="00FC0D7E"/>
    <w:rsid w:val="00FC1797"/>
    <w:rsid w:val="00FC31C7"/>
    <w:rsid w:val="00FC4CDA"/>
    <w:rsid w:val="00FC626B"/>
    <w:rsid w:val="00FC6D94"/>
    <w:rsid w:val="00FC79D1"/>
    <w:rsid w:val="00FD1A64"/>
    <w:rsid w:val="00FD3A26"/>
    <w:rsid w:val="00FD5FCC"/>
    <w:rsid w:val="00FD7243"/>
    <w:rsid w:val="00FE0734"/>
    <w:rsid w:val="00FE3381"/>
    <w:rsid w:val="00FE3461"/>
    <w:rsid w:val="00FE421E"/>
    <w:rsid w:val="00FE4FF0"/>
    <w:rsid w:val="00FE5831"/>
    <w:rsid w:val="00FE59B4"/>
    <w:rsid w:val="00FE5F1F"/>
    <w:rsid w:val="00FE7124"/>
    <w:rsid w:val="00FF0D97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AEC7B"/>
  <w15:docId w15:val="{8DCFBF22-D91C-4842-8693-5AFA5F42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25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0 xmlns="efdfac4e-3066-44f2-902c-728090ba1d61">New</Version0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80FE08805E44F9A5E39711273BB56" ma:contentTypeVersion="2" ma:contentTypeDescription="Create a new document." ma:contentTypeScope="" ma:versionID="e6dbc9ce50f9f900a85f143e0afe04f0">
  <xsd:schema xmlns:xsd="http://www.w3.org/2001/XMLSchema" xmlns:xs="http://www.w3.org/2001/XMLSchema" xmlns:p="http://schemas.microsoft.com/office/2006/metadata/properties" xmlns:ns1="http://schemas.microsoft.com/sharepoint/v3" xmlns:ns2="efdfac4e-3066-44f2-902c-728090ba1d61" targetNamespace="http://schemas.microsoft.com/office/2006/metadata/properties" ma:root="true" ma:fieldsID="55cd1b8158c48429ff52908cb4869294" ns1:_="" ns2:_="">
    <xsd:import namespace="http://schemas.microsoft.com/sharepoint/v3"/>
    <xsd:import namespace="efdfac4e-3066-44f2-902c-728090ba1d6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Vers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fac4e-3066-44f2-902c-728090ba1d61" elementFormDefault="qualified">
    <xsd:import namespace="http://schemas.microsoft.com/office/2006/documentManagement/types"/>
    <xsd:import namespace="http://schemas.microsoft.com/office/infopath/2007/PartnerControls"/>
    <xsd:element name="Version0" ma:index="10" nillable="true" ma:displayName="Version" ma:internalName="Vers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  <ds:schemaRef ds:uri="efdfac4e-3066-44f2-902c-728090ba1d61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2524D-9A22-4EF8-9E86-2926FA9B9B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3A8E8E-5039-479F-A6A7-A20933B59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dfac4e-3066-44f2-902c-728090ba1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1458</Words>
  <Characters>8313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Course Specifications</vt:lpstr>
      <vt:lpstr>T6_Course Specifications_10_6_2017</vt:lpstr>
    </vt:vector>
  </TitlesOfParts>
  <Company>Hewlett-Packard</Company>
  <LinksUpToDate>false</LinksUpToDate>
  <CharactersWithSpaces>9752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Hassan Ahmad. Albarqi</cp:lastModifiedBy>
  <cp:revision>4</cp:revision>
  <cp:lastPrinted>2019-02-14T08:21:00Z</cp:lastPrinted>
  <dcterms:created xsi:type="dcterms:W3CDTF">2021-02-23T07:56:00Z</dcterms:created>
  <dcterms:modified xsi:type="dcterms:W3CDTF">2021-02-23T10:38:00Z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0x01010057B80FE08805E44F9A5E39711273BB56</vt:lpwstr>
  </property>
</Properties>
</file>